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D2" w:rsidRPr="003E2530" w:rsidRDefault="00D755D2" w:rsidP="00D755D2">
      <w:pPr>
        <w:pStyle w:val="Header"/>
        <w:tabs>
          <w:tab w:val="left" w:pos="1215"/>
          <w:tab w:val="center" w:pos="3516"/>
        </w:tabs>
        <w:rPr>
          <w:rFonts w:ascii="Georgia" w:hAnsi="Georgia" w:cs="Times New Roman"/>
          <w:sz w:val="18"/>
          <w:szCs w:val="18"/>
          <w:lang w:val="bs-Latn-BA"/>
        </w:rPr>
      </w:pPr>
      <w:r>
        <w:rPr>
          <w:rFonts w:ascii="Georgia" w:hAnsi="Georgia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E2E8E9" wp14:editId="3E0DDAA8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844550" cy="990600"/>
            <wp:effectExtent l="0" t="0" r="0" b="0"/>
            <wp:wrapTight wrapText="bothSides">
              <wp:wrapPolygon edited="0">
                <wp:start x="4872" y="0"/>
                <wp:lineTo x="0" y="831"/>
                <wp:lineTo x="0" y="9138"/>
                <wp:lineTo x="974" y="13708"/>
                <wp:lineTo x="6334" y="19938"/>
                <wp:lineTo x="9257" y="21185"/>
                <wp:lineTo x="11693" y="21185"/>
                <wp:lineTo x="14617" y="19938"/>
                <wp:lineTo x="19976" y="13708"/>
                <wp:lineTo x="20950" y="9138"/>
                <wp:lineTo x="20950" y="831"/>
                <wp:lineTo x="15591" y="0"/>
                <wp:lineTo x="4872" y="0"/>
              </wp:wrapPolygon>
            </wp:wrapTight>
            <wp:docPr id="1" name="Picture 1" descr="C:\Users\Kusmic\Desktop\Coat_of_arms_of_Tuzla_Cant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mic\Desktop\Coat_of_arms_of_Tuzla_Canton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48A38B9" wp14:editId="35AED4F1">
            <wp:simplePos x="0" y="0"/>
            <wp:positionH relativeFrom="column">
              <wp:posOffset>5114290</wp:posOffset>
            </wp:positionH>
            <wp:positionV relativeFrom="paragraph">
              <wp:posOffset>0</wp:posOffset>
            </wp:positionV>
            <wp:extent cx="990600" cy="990600"/>
            <wp:effectExtent l="19050" t="0" r="0" b="0"/>
            <wp:wrapTight wrapText="bothSides">
              <wp:wrapPolygon edited="0">
                <wp:start x="-415" y="0"/>
                <wp:lineTo x="-415" y="21185"/>
                <wp:lineTo x="21600" y="21185"/>
                <wp:lineTo x="21600" y="0"/>
                <wp:lineTo x="-415" y="0"/>
              </wp:wrapPolygon>
            </wp:wrapTight>
            <wp:docPr id="2" name="Picture 6" descr="C:\Users\Kusmic\Desktop\logo_g_tuzla\log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smic\Desktop\logo_g_tuzla\logo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sz w:val="18"/>
          <w:szCs w:val="18"/>
          <w:lang w:val="bs-Latn-BA"/>
        </w:rPr>
        <w:t xml:space="preserve">                                                       </w:t>
      </w:r>
      <w:r w:rsidRPr="003E2530">
        <w:rPr>
          <w:rFonts w:ascii="Georgia" w:hAnsi="Georgia" w:cs="Times New Roman"/>
          <w:sz w:val="18"/>
          <w:szCs w:val="18"/>
          <w:lang w:val="bs-Latn-BA"/>
        </w:rPr>
        <w:t>BOSNA I HERCEGOVINA</w:t>
      </w:r>
    </w:p>
    <w:p w:rsidR="00D755D2" w:rsidRDefault="00D755D2" w:rsidP="00D755D2">
      <w:pPr>
        <w:pStyle w:val="Header"/>
        <w:jc w:val="center"/>
        <w:rPr>
          <w:rFonts w:ascii="Georgia" w:hAnsi="Georgia" w:cs="Times New Roman"/>
          <w:sz w:val="18"/>
          <w:szCs w:val="18"/>
          <w:lang w:val="bs-Latn-BA"/>
        </w:rPr>
      </w:pPr>
      <w:r w:rsidRPr="003E2530">
        <w:rPr>
          <w:rFonts w:ascii="Georgia" w:hAnsi="Georgia" w:cs="Times New Roman"/>
          <w:sz w:val="18"/>
          <w:szCs w:val="18"/>
          <w:lang w:val="bs-Latn-BA"/>
        </w:rPr>
        <w:t>FEDERACIJA BOSNE I HERCEGOVINE</w:t>
      </w:r>
    </w:p>
    <w:p w:rsidR="00D755D2" w:rsidRDefault="00D755D2" w:rsidP="00D755D2">
      <w:pPr>
        <w:pStyle w:val="Header"/>
        <w:jc w:val="center"/>
        <w:rPr>
          <w:rFonts w:ascii="Georgia" w:hAnsi="Georgia" w:cs="Times New Roman"/>
          <w:b/>
          <w:lang w:val="bs-Latn-BA"/>
        </w:rPr>
      </w:pPr>
      <w:r w:rsidRPr="00EA45DD">
        <w:rPr>
          <w:rFonts w:ascii="Georgia" w:hAnsi="Georgia" w:cs="Times New Roman"/>
          <w:b/>
          <w:lang w:val="bs-Latn-BA"/>
        </w:rPr>
        <w:t>TUZLANSKI K</w:t>
      </w:r>
      <w:r>
        <w:rPr>
          <w:rFonts w:ascii="Georgia" w:hAnsi="Georgia" w:cs="Times New Roman"/>
          <w:b/>
          <w:lang w:val="bs-Latn-BA"/>
        </w:rPr>
        <w:t>A</w:t>
      </w:r>
      <w:r w:rsidRPr="00EA45DD">
        <w:rPr>
          <w:rFonts w:ascii="Georgia" w:hAnsi="Georgia" w:cs="Times New Roman"/>
          <w:b/>
          <w:lang w:val="bs-Latn-BA"/>
        </w:rPr>
        <w:t>NTON</w:t>
      </w:r>
    </w:p>
    <w:p w:rsidR="00D755D2" w:rsidRPr="003E2530" w:rsidRDefault="00D755D2" w:rsidP="00D755D2">
      <w:pPr>
        <w:pStyle w:val="Header"/>
        <w:jc w:val="center"/>
        <w:rPr>
          <w:rFonts w:ascii="Georgia" w:hAnsi="Georgia" w:cs="Times New Roman"/>
          <w:b/>
          <w:lang w:val="bs-Latn-BA"/>
        </w:rPr>
      </w:pPr>
      <w:r w:rsidRPr="003E2530">
        <w:rPr>
          <w:rFonts w:ascii="Georgia" w:hAnsi="Georgia" w:cs="Times New Roman"/>
          <w:b/>
          <w:lang w:val="bs-Latn-BA"/>
        </w:rPr>
        <w:t>JAVNA USTANOVA OSNOVNA ŠKOLA “GORNJA TUZLA”</w:t>
      </w:r>
    </w:p>
    <w:p w:rsidR="00D755D2" w:rsidRDefault="00D755D2" w:rsidP="00D755D2">
      <w:pPr>
        <w:pStyle w:val="Header"/>
        <w:tabs>
          <w:tab w:val="clear" w:pos="9360"/>
          <w:tab w:val="center" w:pos="3505"/>
          <w:tab w:val="left" w:pos="5040"/>
        </w:tabs>
        <w:rPr>
          <w:rFonts w:ascii="Georgia" w:hAnsi="Georgia" w:cs="Times New Roman"/>
          <w:lang w:val="bs-Latn-BA"/>
        </w:rPr>
      </w:pPr>
      <w:r>
        <w:rPr>
          <w:rFonts w:ascii="Georgia" w:hAnsi="Georgia" w:cs="Times New Roman"/>
          <w:lang w:val="bs-Latn-BA"/>
        </w:rPr>
        <w:tab/>
        <w:t xml:space="preserve">                      </w:t>
      </w:r>
      <w:r w:rsidRPr="003E2530">
        <w:rPr>
          <w:rFonts w:ascii="Georgia" w:hAnsi="Georgia" w:cs="Times New Roman"/>
          <w:lang w:val="bs-Latn-BA"/>
        </w:rPr>
        <w:t>Abdurahmana Saračevića 163, 75 000 Tuzla</w:t>
      </w:r>
      <w:r>
        <w:rPr>
          <w:rFonts w:ascii="Georgia" w:hAnsi="Georgia" w:cs="Times New Roman"/>
          <w:lang w:val="bs-Latn-BA"/>
        </w:rPr>
        <w:tab/>
      </w:r>
      <w:r>
        <w:rPr>
          <w:rFonts w:ascii="Georgia" w:hAnsi="Georgia" w:cs="Times New Roman"/>
          <w:lang w:val="bs-Latn-BA"/>
        </w:rPr>
        <w:tab/>
      </w:r>
      <w:r>
        <w:rPr>
          <w:rFonts w:ascii="Georgia" w:hAnsi="Georgia" w:cs="Times New Roman"/>
          <w:lang w:val="bs-Latn-BA"/>
        </w:rPr>
        <w:tab/>
        <w:t xml:space="preserve">                                   Telefon/fax: +387 35 31 36 01</w:t>
      </w:r>
      <w:r>
        <w:rPr>
          <w:rFonts w:ascii="Georgia" w:hAnsi="Georgia" w:cs="Times New Roman"/>
          <w:lang w:val="bs-Latn-BA"/>
        </w:rPr>
        <w:tab/>
      </w:r>
      <w:r>
        <w:rPr>
          <w:rFonts w:ascii="Georgia" w:hAnsi="Georgia" w:cs="Times New Roman"/>
          <w:lang w:val="bs-Latn-BA"/>
        </w:rPr>
        <w:tab/>
      </w:r>
    </w:p>
    <w:p w:rsidR="00D755D2" w:rsidRPr="003E2530" w:rsidRDefault="00D755D2" w:rsidP="00D755D2">
      <w:pPr>
        <w:pStyle w:val="Header"/>
        <w:jc w:val="center"/>
        <w:rPr>
          <w:rFonts w:ascii="Georgia" w:hAnsi="Georgia" w:cs="Times New Roman"/>
          <w:lang w:val="bs-Latn-BA"/>
        </w:rPr>
      </w:pPr>
      <w:r w:rsidRPr="003E2530">
        <w:rPr>
          <w:rFonts w:ascii="Georgia" w:hAnsi="Georgia" w:cs="Arial"/>
          <w:color w:val="323232"/>
          <w:sz w:val="18"/>
          <w:szCs w:val="18"/>
          <w:shd w:val="clear" w:color="auto" w:fill="FFFFFF"/>
          <w:lang w:val="bs-Latn-BA"/>
        </w:rPr>
        <w:t xml:space="preserve">email: </w:t>
      </w:r>
      <w:hyperlink r:id="rId7" w:history="1">
        <w:r w:rsidRPr="00A41E5D">
          <w:rPr>
            <w:rStyle w:val="Hyperlink"/>
            <w:rFonts w:ascii="Georgia" w:hAnsi="Georgia" w:cs="Arial"/>
            <w:sz w:val="18"/>
            <w:szCs w:val="18"/>
            <w:shd w:val="clear" w:color="auto" w:fill="FFFFFF"/>
            <w:lang w:val="bs-Latn-BA"/>
          </w:rPr>
          <w:t>os.gtuzla@bih.net.b</w:t>
        </w:r>
        <w:r w:rsidRPr="00A41E5D">
          <w:rPr>
            <w:rStyle w:val="Hyperlink"/>
            <w:rFonts w:ascii="Georgia" w:hAnsi="Georgia" w:cs="Arial"/>
            <w:sz w:val="18"/>
            <w:szCs w:val="18"/>
            <w:shd w:val="clear" w:color="auto" w:fill="FFFFFF"/>
          </w:rPr>
          <w:t>a</w:t>
        </w:r>
      </w:hyperlink>
      <w:r>
        <w:rPr>
          <w:rFonts w:ascii="Georgia" w:hAnsi="Georgia" w:cs="Arial"/>
          <w:color w:val="323232"/>
          <w:sz w:val="18"/>
          <w:szCs w:val="18"/>
          <w:shd w:val="clear" w:color="auto" w:fill="FFFFFF"/>
        </w:rPr>
        <w:t xml:space="preserve">; web: </w:t>
      </w:r>
      <w:hyperlink r:id="rId8" w:history="1">
        <w:r w:rsidRPr="00A41E5D">
          <w:rPr>
            <w:rStyle w:val="Hyperlink"/>
            <w:rFonts w:ascii="Georgia" w:hAnsi="Georgia" w:cs="Arial"/>
            <w:sz w:val="18"/>
            <w:szCs w:val="18"/>
            <w:shd w:val="clear" w:color="auto" w:fill="FFFFFF"/>
          </w:rPr>
          <w:t>http://www.os-gtuzla.com.ba</w:t>
        </w:r>
      </w:hyperlink>
      <w:r>
        <w:rPr>
          <w:rFonts w:ascii="Georgia" w:hAnsi="Georgia" w:cs="Arial"/>
          <w:color w:val="323232"/>
          <w:sz w:val="18"/>
          <w:szCs w:val="18"/>
          <w:shd w:val="clear" w:color="auto" w:fill="FFFFFF"/>
        </w:rPr>
        <w:t xml:space="preserve"> </w:t>
      </w:r>
    </w:p>
    <w:p w:rsidR="00D755D2" w:rsidRDefault="00D755D2" w:rsidP="00D755D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755D2" w:rsidRDefault="00EF2B99" w:rsidP="00D7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1485</w:t>
      </w:r>
      <w:r w:rsidR="001C0C25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D755D2" w:rsidRDefault="00D755D2" w:rsidP="00D7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Tuzla: 06.12</w:t>
      </w:r>
      <w:r w:rsidRPr="00D755D2">
        <w:rPr>
          <w:rFonts w:ascii="Times New Roman" w:eastAsia="Times New Roman" w:hAnsi="Times New Roman" w:cs="Times New Roman"/>
          <w:sz w:val="24"/>
          <w:szCs w:val="24"/>
        </w:rPr>
        <w:t xml:space="preserve">.2019. </w:t>
      </w:r>
      <w:proofErr w:type="spellStart"/>
      <w:proofErr w:type="gramStart"/>
      <w:r w:rsidRPr="00D755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D755D2" w:rsidRDefault="00D755D2" w:rsidP="00D7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B9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105. </w:t>
      </w:r>
      <w:proofErr w:type="spellStart"/>
      <w:proofErr w:type="gram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(„Sl.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TK“,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: 9/15., 6/16.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14/18.),</w:t>
      </w:r>
      <w:r w:rsidR="00D755D2" w:rsidRPr="00D755D2">
        <w:rPr>
          <w:rFonts w:ascii="Times New Roman" w:eastAsia="Calibri" w:hAnsi="Times New Roman" w:cs="Times New Roman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Kriterija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utvrđivanju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usluva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imenovanje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osnivač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Tuzlanskog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kantona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Službene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TK-a“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: 11/14.),</w:t>
      </w:r>
      <w:r w:rsidR="00EF2B99" w:rsidRPr="00EF2B99">
        <w:rPr>
          <w:rFonts w:ascii="Times New Roman" w:eastAsia="Calibri" w:hAnsi="Times New Roman" w:cs="Times New Roman"/>
        </w:rPr>
        <w:t xml:space="preserve"> </w:t>
      </w:r>
      <w:proofErr w:type="spellStart"/>
      <w:r w:rsidR="00EF2B99" w:rsidRPr="00D755D2">
        <w:rPr>
          <w:rFonts w:ascii="Times New Roman" w:eastAsia="Calibri" w:hAnsi="Times New Roman" w:cs="Times New Roman"/>
        </w:rPr>
        <w:t>člana</w:t>
      </w:r>
      <w:proofErr w:type="spellEnd"/>
      <w:r w:rsidR="00EF2B99" w:rsidRPr="00D755D2">
        <w:rPr>
          <w:rFonts w:ascii="Times New Roman" w:eastAsia="Calibri" w:hAnsi="Times New Roman" w:cs="Times New Roman"/>
        </w:rPr>
        <w:t xml:space="preserve"> 146.tačka (b) </w:t>
      </w:r>
      <w:proofErr w:type="spellStart"/>
      <w:r w:rsidR="00EF2B99" w:rsidRPr="00D755D2">
        <w:rPr>
          <w:rFonts w:ascii="Times New Roman" w:eastAsia="Calibri" w:hAnsi="Times New Roman" w:cs="Times New Roman"/>
        </w:rPr>
        <w:t>Pravila</w:t>
      </w:r>
      <w:proofErr w:type="spellEnd"/>
      <w:r w:rsidR="00EF2B99" w:rsidRPr="00D755D2">
        <w:rPr>
          <w:rFonts w:ascii="Times New Roman" w:eastAsia="Calibri" w:hAnsi="Times New Roman" w:cs="Times New Roman"/>
        </w:rPr>
        <w:t xml:space="preserve"> JU OŠ “</w:t>
      </w:r>
      <w:proofErr w:type="spellStart"/>
      <w:r w:rsidR="00EF2B99" w:rsidRPr="00D755D2">
        <w:rPr>
          <w:rFonts w:ascii="Times New Roman" w:eastAsia="Calibri" w:hAnsi="Times New Roman" w:cs="Times New Roman"/>
        </w:rPr>
        <w:t>Gornja</w:t>
      </w:r>
      <w:proofErr w:type="spellEnd"/>
      <w:r w:rsidR="00EF2B99" w:rsidRPr="00D755D2">
        <w:rPr>
          <w:rFonts w:ascii="Times New Roman" w:eastAsia="Calibri" w:hAnsi="Times New Roman" w:cs="Times New Roman"/>
        </w:rPr>
        <w:t xml:space="preserve"> Tuzla”</w:t>
      </w:r>
      <w:r w:rsidR="00EF2B99">
        <w:rPr>
          <w:rFonts w:ascii="Times New Roman" w:eastAsia="Calibri" w:hAnsi="Times New Roman" w:cs="Times New Roman"/>
        </w:rPr>
        <w:t xml:space="preserve"> </w:t>
      </w:r>
      <w:proofErr w:type="spellStart"/>
      <w:r w:rsidR="00EF2B99" w:rsidRPr="00D755D2">
        <w:rPr>
          <w:rFonts w:ascii="Times New Roman" w:eastAsia="Calibri" w:hAnsi="Times New Roman" w:cs="Times New Roman"/>
        </w:rPr>
        <w:t>Gornja</w:t>
      </w:r>
      <w:proofErr w:type="spellEnd"/>
      <w:r w:rsidR="00EF2B99" w:rsidRPr="00D755D2">
        <w:rPr>
          <w:rFonts w:ascii="Times New Roman" w:eastAsia="Calibri" w:hAnsi="Times New Roman" w:cs="Times New Roman"/>
        </w:rPr>
        <w:t xml:space="preserve"> Tuzla broj:470/2016 </w:t>
      </w:r>
      <w:proofErr w:type="spellStart"/>
      <w:r w:rsidR="00EF2B99" w:rsidRPr="00D755D2">
        <w:rPr>
          <w:rFonts w:ascii="Times New Roman" w:eastAsia="Calibri" w:hAnsi="Times New Roman" w:cs="Times New Roman"/>
        </w:rPr>
        <w:t>od</w:t>
      </w:r>
      <w:proofErr w:type="spellEnd"/>
      <w:r w:rsidR="00EF2B99" w:rsidRPr="00D755D2">
        <w:rPr>
          <w:rFonts w:ascii="Times New Roman" w:eastAsia="Calibri" w:hAnsi="Times New Roman" w:cs="Times New Roman"/>
        </w:rPr>
        <w:t xml:space="preserve"> 03.10.2016.godine</w:t>
      </w:r>
      <w:r w:rsidR="00EF2B99" w:rsidRPr="00D75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Školskog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izboru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im</w:t>
      </w:r>
      <w:r w:rsidR="00D755D2">
        <w:rPr>
          <w:rFonts w:ascii="Times New Roman" w:eastAsia="Times New Roman" w:hAnsi="Times New Roman" w:cs="Times New Roman"/>
          <w:sz w:val="24"/>
          <w:szCs w:val="24"/>
        </w:rPr>
        <w:t>enovanju</w:t>
      </w:r>
      <w:proofErr w:type="spellEnd"/>
      <w:r w:rsid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5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D755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2B99" w:rsidRPr="00EF2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1485</w:t>
      </w:r>
      <w:r w:rsidR="00D755D2" w:rsidRPr="00EF2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-1/2019. </w:t>
      </w:r>
      <w:proofErr w:type="gramStart"/>
      <w:r w:rsidR="00D755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D7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D2" w:rsidRPr="00EF2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06.12..2019. </w:t>
      </w:r>
      <w:proofErr w:type="spellStart"/>
      <w:proofErr w:type="gramStart"/>
      <w:r w:rsidR="00D755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755D2">
        <w:rPr>
          <w:rFonts w:ascii="Times New Roman" w:eastAsia="Times New Roman" w:hAnsi="Times New Roman" w:cs="Times New Roman"/>
          <w:sz w:val="24"/>
          <w:szCs w:val="24"/>
        </w:rPr>
        <w:t>, JU OŠ „</w:t>
      </w:r>
      <w:proofErr w:type="spellStart"/>
      <w:r w:rsidR="00D755D2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D755D2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</w:p>
    <w:p w:rsidR="006D77FA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a s p </w:t>
      </w:r>
      <w:proofErr w:type="spellStart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755D2" w:rsidRPr="00D755D2">
        <w:rPr>
          <w:rFonts w:ascii="Times New Roman" w:eastAsia="Times New Roman" w:hAnsi="Times New Roman" w:cs="Times New Roman"/>
          <w:sz w:val="24"/>
          <w:szCs w:val="24"/>
        </w:rPr>
        <w:t xml:space="preserve"> s u j e:</w:t>
      </w:r>
    </w:p>
    <w:p w:rsidR="006D77FA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7FA" w:rsidRPr="006D77FA" w:rsidRDefault="006D77FA" w:rsidP="006D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K O N K U R S</w:t>
      </w:r>
    </w:p>
    <w:p w:rsidR="006D77FA" w:rsidRDefault="006D77FA" w:rsidP="006D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izbor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imenovanje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direktora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JU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Osnovna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škola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Tuzla“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Tuzla</w:t>
      </w:r>
    </w:p>
    <w:p w:rsidR="006D77FA" w:rsidRPr="006D77FA" w:rsidRDefault="006D77FA" w:rsidP="006D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imenovanje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direkto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JU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proofErr w:type="gramStart"/>
      <w:r w:rsidRPr="006D77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proofErr w:type="gram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mandatni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period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4 (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69" w:rsidRDefault="008C4F69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P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Opis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poslova</w:t>
      </w:r>
      <w:proofErr w:type="spellEnd"/>
    </w:p>
    <w:p w:rsid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rukovodi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školom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obavlja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7F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108.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Službene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Tuzlanskog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kantona</w:t>
      </w:r>
      <w:proofErr w:type="spellEnd"/>
      <w:proofErr w:type="gramStart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: 9/15, 6/16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14/18).</w:t>
      </w:r>
    </w:p>
    <w:p w:rsidR="008C4F69" w:rsidRDefault="008C4F69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P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Opći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>uslovi</w:t>
      </w:r>
      <w:proofErr w:type="spellEnd"/>
      <w:r w:rsidRPr="006D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ispunjavati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opće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C4F69" w:rsidRDefault="006D77FA" w:rsidP="008C4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sposoban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obavlj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anje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IX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Ustava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osuđivan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krivično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djelo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kažnjavan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privrednog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prestupa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mu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izrečena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zaštitna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mjera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zabrane</w:t>
      </w:r>
      <w:proofErr w:type="spellEnd"/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vršenja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pedagoga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69" w:rsidRDefault="008C4F69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Pr="008C4F69" w:rsidRDefault="006D77FA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Posebni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uslovi</w:t>
      </w:r>
      <w:proofErr w:type="spellEnd"/>
    </w:p>
    <w:p w:rsidR="008C4F69" w:rsidRDefault="006D77FA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pored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općih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ispunjav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VII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stepen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visoko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prvog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trećeg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ciklusa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Bolo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njskog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studiranja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sticanja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poslovima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pedagoga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položen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samostalan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ovima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pedagoga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perio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imenuje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lastRenderedPageBreak/>
        <w:t>da</w:t>
      </w:r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84.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obrazova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nju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nepodoban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rad s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izvršn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političkih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stranaka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6D7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mu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posljednje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otkazan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disciplinske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izrečena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disciplinska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mjera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otpusta</w:t>
      </w:r>
      <w:proofErr w:type="spellEnd"/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državne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6D7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u JU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dovesti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njegovom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dužnošću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6D7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obavljao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dužnost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istoj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konkuriše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6D77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posljednje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krivice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razriješen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odgojno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obrazovnih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mandatnom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stiče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odlazak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penziju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69" w:rsidRPr="008C4F69" w:rsidRDefault="006D77FA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može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biti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imenovano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lice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koje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ispunjava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opće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posebne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uslove</w:t>
      </w:r>
      <w:proofErr w:type="spellEnd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b/>
          <w:sz w:val="24"/>
          <w:szCs w:val="24"/>
        </w:rPr>
        <w:t>konkursa</w:t>
      </w:r>
      <w:proofErr w:type="spellEnd"/>
    </w:p>
    <w:p w:rsidR="008C4F69" w:rsidRDefault="008C4F69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Default="006D77FA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,koja</w:t>
      </w:r>
      <w:proofErr w:type="spellEnd"/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kraću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biografiju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ispunjavanju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općih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posebnih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sljedeću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(original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kopije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starije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šest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mjeseci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C4F69" w:rsidRDefault="008C4F69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Default="008C4F69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državljanstvu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8C4F69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Potvrda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iskustvu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najman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izdato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kažnjavan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privrednog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prestupa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mu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izrečena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zaštitna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mjera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zabrane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vršenja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pedagoga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položenom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stručnom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samostalan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rad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obrazovanja,na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poslovima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nastavnika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pedagoga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stican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razv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oja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JU</w:t>
      </w:r>
      <w:r w:rsidR="00A57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perio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imenuje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odno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IX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Ustava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osuđivan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krivično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djelo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84.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nepodoban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rad s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djeco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izvršnih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političkih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stranaka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mu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posljednje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otkazan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disciplinske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izrečena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disciplinska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mjera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otpusta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državne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direktan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u JU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Gornja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Tuzla</w:t>
      </w: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dovesti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njegovom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dužnošću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obavljao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dužnost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istoj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konkuriše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8C4F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4F69" w:rsidRDefault="006D77FA" w:rsidP="008C4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posljednje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krivice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razriješen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odgojno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obrazovnih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mandatnom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stiče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odlazak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upenziju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69" w:rsidRDefault="008C4F69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7FA" w:rsidRDefault="006D77FA" w:rsidP="008C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izjavom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podrazumijeva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F6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gradskog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općinskog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F69">
        <w:rPr>
          <w:rFonts w:ascii="Times New Roman" w:eastAsia="Times New Roman" w:hAnsi="Times New Roman" w:cs="Times New Roman"/>
          <w:sz w:val="24"/>
          <w:szCs w:val="24"/>
        </w:rPr>
        <w:t>notara</w:t>
      </w:r>
      <w:proofErr w:type="spellEnd"/>
      <w:r w:rsidRPr="008C4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69" w:rsidRPr="008C4F69" w:rsidRDefault="008C4F69" w:rsidP="008C4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69" w:rsidRDefault="006D77FA" w:rsidP="006D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imenovan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7F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6D77FA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6D77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B26AD8" w:rsidRDefault="006D77FA" w:rsidP="00B26A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Ljekarsko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nadležnezdravstvene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ustan</w:t>
      </w:r>
      <w:r w:rsidR="00B26AD8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(ne </w:t>
      </w:r>
      <w:proofErr w:type="spellStart"/>
      <w:r w:rsidR="00B26AD8">
        <w:rPr>
          <w:rFonts w:ascii="Times New Roman" w:eastAsia="Times New Roman" w:hAnsi="Times New Roman" w:cs="Times New Roman"/>
          <w:sz w:val="24"/>
          <w:szCs w:val="24"/>
        </w:rPr>
        <w:t>starije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od 3 </w:t>
      </w:r>
      <w:proofErr w:type="spellStart"/>
      <w:r w:rsidR="00B26AD8">
        <w:rPr>
          <w:rFonts w:ascii="Times New Roman" w:eastAsia="Times New Roman" w:hAnsi="Times New Roman" w:cs="Times New Roman"/>
          <w:sz w:val="24"/>
          <w:szCs w:val="24"/>
        </w:rPr>
        <w:t>mjeseca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B26AD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B26AD8" w:rsidRDefault="006D77FA" w:rsidP="00B26A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ovjerenu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odstupanju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pozicije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predsjednika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Školskog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je u tom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obavljao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navedenu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dužnost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AD8" w:rsidRDefault="00B26AD8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AD8" w:rsidRDefault="006D77FA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provedene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procedure,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Školski</w:t>
      </w:r>
      <w:proofErr w:type="spellEnd"/>
      <w:r w:rsidR="006C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imenovanje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period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4 (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pribavljeno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mišljenje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Pedagoškog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zavoda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prethodnu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ocjenu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dostavljenog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period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imenuje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dobio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imenovan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AD8" w:rsidRDefault="00B26AD8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AD8" w:rsidRDefault="006D77FA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pismeno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obaviješteni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od 8 (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imenovanju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imenovanju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26AD8">
        <w:rPr>
          <w:rFonts w:ascii="Times New Roman" w:eastAsia="Times New Roman" w:hAnsi="Times New Roman" w:cs="Times New Roman"/>
          <w:sz w:val="24"/>
          <w:szCs w:val="24"/>
        </w:rPr>
        <w:t>konačna</w:t>
      </w:r>
      <w:proofErr w:type="spellEnd"/>
      <w:r w:rsidRPr="00B26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AD8" w:rsidRDefault="00B26AD8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AD8" w:rsidRPr="00B26AD8" w:rsidRDefault="006D77FA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Konkurs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ostaje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otvoren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15 (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petnaest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dana</w:t>
      </w:r>
      <w:proofErr w:type="spellEnd"/>
      <w:proofErr w:type="gram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dana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objavljivanja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dnevnom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listu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Dnevni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avaz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B26AD8" w:rsidRDefault="00B26AD8" w:rsidP="00B2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AD8" w:rsidRDefault="006D77FA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Nepotpune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neblagovremene</w:t>
      </w:r>
      <w:proofErr w:type="spellEnd"/>
      <w:r w:rsidR="003C6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prijave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neće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uzimati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6AD8" w:rsidRP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AD8" w:rsidRDefault="006D77FA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Prijave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dostavljati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lično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ili</w:t>
      </w:r>
      <w:proofErr w:type="spellEnd"/>
      <w:proofErr w:type="gram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adresu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škole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AD8" w:rsidRDefault="006D77FA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Javna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ust</w:t>
      </w:r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anova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Osnovna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škola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Tuzla</w:t>
      </w:r>
      <w:proofErr w:type="gram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proofErr w:type="gram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Tuzla</w:t>
      </w: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Abdurahmana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Saračevića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Ace br.163 </w:t>
      </w: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75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208 </w:t>
      </w:r>
      <w:r w:rsidR="006D77FA"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77FA" w:rsidRPr="00B26AD8">
        <w:rPr>
          <w:rFonts w:ascii="Times New Roman" w:eastAsia="Times New Roman" w:hAnsi="Times New Roman" w:cs="Times New Roman"/>
          <w:b/>
          <w:sz w:val="24"/>
          <w:szCs w:val="24"/>
        </w:rPr>
        <w:t>Tuzla</w:t>
      </w:r>
    </w:p>
    <w:p w:rsidR="00B26AD8" w:rsidRDefault="006D77FA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proofErr w:type="spellStart"/>
      <w:proofErr w:type="gram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naznakom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Konkurs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izbor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imenovanje</w:t>
      </w:r>
      <w:proofErr w:type="spellEnd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direkt</w:t>
      </w:r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JU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Osnovna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škola„Gornja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Tuzla</w:t>
      </w:r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>Gornja</w:t>
      </w:r>
      <w:proofErr w:type="spellEnd"/>
      <w:r w:rsidR="00B26AD8">
        <w:rPr>
          <w:rFonts w:ascii="Times New Roman" w:eastAsia="Times New Roman" w:hAnsi="Times New Roman" w:cs="Times New Roman"/>
          <w:b/>
          <w:sz w:val="24"/>
          <w:szCs w:val="24"/>
        </w:rPr>
        <w:t xml:space="preserve"> Tuzla, </w:t>
      </w:r>
      <w:r w:rsidRPr="00B26AD8">
        <w:rPr>
          <w:rFonts w:ascii="Times New Roman" w:eastAsia="Times New Roman" w:hAnsi="Times New Roman" w:cs="Times New Roman"/>
          <w:b/>
          <w:sz w:val="24"/>
          <w:szCs w:val="24"/>
        </w:rPr>
        <w:t>–NE OTVARATI)</w:t>
      </w: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AD8" w:rsidRDefault="00B26AD8" w:rsidP="00B2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82C" w:rsidRDefault="00B26AD8" w:rsidP="00D755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proofErr w:type="spellEnd"/>
    </w:p>
    <w:p w:rsidR="00B26AD8" w:rsidRDefault="00B26AD8" w:rsidP="00D755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____________________</w:t>
      </w:r>
    </w:p>
    <w:p w:rsidR="00B26AD8" w:rsidRPr="00D755D2" w:rsidRDefault="00B26AD8" w:rsidP="00D7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Muhamed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Mujkanović</w:t>
      </w:r>
      <w:proofErr w:type="spellEnd"/>
    </w:p>
    <w:sectPr w:rsidR="00B26AD8" w:rsidRPr="00D75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477"/>
    <w:multiLevelType w:val="hybridMultilevel"/>
    <w:tmpl w:val="BD562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51D"/>
    <w:multiLevelType w:val="hybridMultilevel"/>
    <w:tmpl w:val="70D2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2C66"/>
    <w:multiLevelType w:val="hybridMultilevel"/>
    <w:tmpl w:val="041A9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14F0"/>
    <w:multiLevelType w:val="hybridMultilevel"/>
    <w:tmpl w:val="EE1079FC"/>
    <w:lvl w:ilvl="0" w:tplc="1652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7402"/>
    <w:multiLevelType w:val="hybridMultilevel"/>
    <w:tmpl w:val="A36A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3AE1"/>
    <w:multiLevelType w:val="hybridMultilevel"/>
    <w:tmpl w:val="273C8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DA"/>
    <w:multiLevelType w:val="hybridMultilevel"/>
    <w:tmpl w:val="0D000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54"/>
    <w:rsid w:val="001C0C25"/>
    <w:rsid w:val="001E16DA"/>
    <w:rsid w:val="003C616E"/>
    <w:rsid w:val="006C1B83"/>
    <w:rsid w:val="006D77FA"/>
    <w:rsid w:val="008C4F69"/>
    <w:rsid w:val="008C5DC0"/>
    <w:rsid w:val="00A5759C"/>
    <w:rsid w:val="00AA118B"/>
    <w:rsid w:val="00B26AD8"/>
    <w:rsid w:val="00B60802"/>
    <w:rsid w:val="00D755D2"/>
    <w:rsid w:val="00DD7B85"/>
    <w:rsid w:val="00EB7554"/>
    <w:rsid w:val="00E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59FB-9E59-4E16-B341-AD41E02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D2"/>
  </w:style>
  <w:style w:type="character" w:styleId="Hyperlink">
    <w:name w:val="Hyperlink"/>
    <w:basedOn w:val="DefaultParagraphFont"/>
    <w:uiPriority w:val="99"/>
    <w:unhideWhenUsed/>
    <w:rsid w:val="00D755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tuzla.com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gtuzla@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2019-12-06T11:21:00Z</cp:lastPrinted>
  <dcterms:created xsi:type="dcterms:W3CDTF">2019-12-04T10:14:00Z</dcterms:created>
  <dcterms:modified xsi:type="dcterms:W3CDTF">2019-12-06T11:25:00Z</dcterms:modified>
</cp:coreProperties>
</file>