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EB132" w14:textId="4F528B2B" w:rsidR="005E2C89" w:rsidRDefault="005E2C89" w:rsidP="007A2270">
      <w:pPr>
        <w:pStyle w:val="BodyText1"/>
        <w:ind w:right="432" w:firstLine="0"/>
        <w:jc w:val="both"/>
        <w:rPr>
          <w:rFonts w:ascii="Cambria" w:hAnsi="Cambria" w:cs="Times New Roman"/>
          <w:noProof/>
          <w:color w:val="auto"/>
          <w:lang w:val="bs-Latn-BA"/>
        </w:rPr>
      </w:pPr>
    </w:p>
    <w:p w14:paraId="2CB1CC56" w14:textId="77777777" w:rsidR="000D3AC0" w:rsidRDefault="000D3AC0" w:rsidP="000D3AC0">
      <w:pPr>
        <w:pStyle w:val="NoSpacing"/>
        <w:rPr>
          <w:noProof/>
          <w:lang w:val="bs-Latn-BA"/>
        </w:rPr>
      </w:pPr>
    </w:p>
    <w:p w14:paraId="6CE5FB6D" w14:textId="0D8E8987" w:rsidR="006E4269" w:rsidRPr="001800BB" w:rsidRDefault="0072305F" w:rsidP="007A2270">
      <w:pPr>
        <w:pStyle w:val="BodyText1"/>
        <w:ind w:right="432" w:firstLine="0"/>
        <w:jc w:val="both"/>
        <w:rPr>
          <w:rFonts w:ascii="Cambria" w:hAnsi="Cambria" w:cs="Times New Roman"/>
          <w:noProof/>
          <w:color w:val="auto"/>
          <w:lang w:val="bs-Latn-BA"/>
        </w:rPr>
      </w:pPr>
      <w:r w:rsidRPr="001800BB">
        <w:rPr>
          <w:rFonts w:ascii="Cambria" w:hAnsi="Cambria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473B8" wp14:editId="586804C7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057400" cy="800100"/>
                <wp:effectExtent l="4445" t="444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7D716" w14:textId="77777777" w:rsidR="008F088F" w:rsidRPr="001C44DF" w:rsidRDefault="008F088F" w:rsidP="003F09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A434494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AAC4F9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534AD0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969FCE8" w14:textId="77777777" w:rsidR="008F088F" w:rsidRPr="001C44DF" w:rsidRDefault="008F088F" w:rsidP="003F09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473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27pt;width:16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" stroked="f">
                <v:textbox>
                  <w:txbxContent>
                    <w:p w14:paraId="3537D716" w14:textId="77777777" w:rsidR="008F088F" w:rsidRPr="001C44DF" w:rsidRDefault="008F088F" w:rsidP="003F09C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A434494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1AAC4F9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534AD0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969FCE8" w14:textId="77777777" w:rsidR="008F088F" w:rsidRPr="001C44DF" w:rsidRDefault="008F088F" w:rsidP="003F09C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B82ED" w14:textId="77777777" w:rsidR="002F7DF0" w:rsidRPr="001800BB" w:rsidRDefault="002F7DF0" w:rsidP="002F7DF0">
      <w:pPr>
        <w:rPr>
          <w:rFonts w:ascii="Cambria" w:hAnsi="Cambria"/>
          <w:b/>
          <w:noProof/>
          <w:szCs w:val="24"/>
          <w:lang w:val="bs-Latn-BA"/>
        </w:rPr>
      </w:pPr>
    </w:p>
    <w:p w14:paraId="62D7B92F" w14:textId="53B8B4AF" w:rsidR="00B156A0" w:rsidRDefault="0072305F" w:rsidP="00CD348B">
      <w:pPr>
        <w:rPr>
          <w:rFonts w:ascii="Cambria" w:hAnsi="Cambria"/>
          <w:noProof/>
          <w:szCs w:val="24"/>
          <w:lang w:val="bs-Latn-BA"/>
        </w:rPr>
      </w:pPr>
      <w:r w:rsidRPr="001800BB">
        <w:rPr>
          <w:rFonts w:ascii="Cambria" w:hAnsi="Cambria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98C2335" wp14:editId="002F64BA">
            <wp:simplePos x="0" y="0"/>
            <wp:positionH relativeFrom="margin">
              <wp:posOffset>0</wp:posOffset>
            </wp:positionH>
            <wp:positionV relativeFrom="paragraph">
              <wp:posOffset>-395605</wp:posOffset>
            </wp:positionV>
            <wp:extent cx="5759450" cy="581660"/>
            <wp:effectExtent l="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72D7" w14:textId="77777777" w:rsidR="001D1019" w:rsidRPr="00CD348B" w:rsidRDefault="001D1019" w:rsidP="00CD348B">
      <w:pPr>
        <w:rPr>
          <w:rFonts w:ascii="Cambria" w:hAnsi="Cambria"/>
          <w:noProof/>
          <w:szCs w:val="24"/>
          <w:lang w:val="bs-Latn-BA"/>
        </w:rPr>
      </w:pPr>
    </w:p>
    <w:p w14:paraId="7696FA50" w14:textId="3FBAED38" w:rsidR="00582DB7" w:rsidRPr="006B550E" w:rsidRDefault="0073246E" w:rsidP="0003626F">
      <w:pPr>
        <w:ind w:firstLine="709"/>
        <w:jc w:val="both"/>
        <w:rPr>
          <w:sz w:val="22"/>
          <w:szCs w:val="22"/>
        </w:rPr>
      </w:pPr>
      <w:r w:rsidRPr="006B550E">
        <w:rPr>
          <w:color w:val="333333"/>
          <w:sz w:val="22"/>
          <w:szCs w:val="22"/>
          <w:shd w:val="clear" w:color="auto" w:fill="FFFFFF"/>
        </w:rPr>
        <w:t xml:space="preserve">Na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osnovu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odredbe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20a.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stav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(2)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radu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(„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Službene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novine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FBiH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: 26/16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89/18),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</w:t>
      </w:r>
      <w:r w:rsidR="00BE709A" w:rsidRPr="006B550E">
        <w:rPr>
          <w:color w:val="333333"/>
          <w:sz w:val="22"/>
          <w:szCs w:val="22"/>
          <w:shd w:val="clear" w:color="auto" w:fill="FFFFFF"/>
        </w:rPr>
        <w:t>ova</w:t>
      </w:r>
      <w:proofErr w:type="spellEnd"/>
      <w:r w:rsidR="00BE709A" w:rsidRPr="006B550E">
        <w:rPr>
          <w:color w:val="333333"/>
          <w:sz w:val="22"/>
          <w:szCs w:val="22"/>
          <w:shd w:val="clear" w:color="auto" w:fill="FFFFFF"/>
        </w:rPr>
        <w:t xml:space="preserve"> 4. </w:t>
      </w:r>
      <w:proofErr w:type="spellStart"/>
      <w:proofErr w:type="gramStart"/>
      <w:r w:rsidR="00BE709A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E709A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 6</w:t>
      </w:r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Uredbe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postupku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prijema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radni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odnos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javnom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sektoru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TK („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Službene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novine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6B550E">
        <w:rPr>
          <w:color w:val="333333"/>
          <w:sz w:val="22"/>
          <w:szCs w:val="22"/>
          <w:shd w:val="clear" w:color="auto" w:fill="FFFFFF"/>
        </w:rPr>
        <w:t>TK“</w:t>
      </w:r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>: 04/19</w:t>
      </w:r>
      <w:r w:rsidR="00B14FD6" w:rsidRPr="006B550E">
        <w:rPr>
          <w:color w:val="333333"/>
          <w:sz w:val="22"/>
          <w:szCs w:val="22"/>
          <w:shd w:val="clear" w:color="auto" w:fill="FFFFFF"/>
        </w:rPr>
        <w:t>, 4/20, 11/20</w:t>
      </w:r>
      <w:r w:rsidR="00686436" w:rsidRPr="006B550E">
        <w:rPr>
          <w:color w:val="333333"/>
          <w:sz w:val="22"/>
          <w:szCs w:val="22"/>
          <w:shd w:val="clear" w:color="auto" w:fill="FFFFFF"/>
        </w:rPr>
        <w:t>,</w:t>
      </w:r>
      <w:r w:rsidR="00B14FD6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686436" w:rsidRPr="006B550E">
        <w:rPr>
          <w:color w:val="333333"/>
          <w:sz w:val="22"/>
          <w:szCs w:val="22"/>
          <w:shd w:val="clear" w:color="auto" w:fill="FFFFFF"/>
        </w:rPr>
        <w:t>5</w:t>
      </w:r>
      <w:r w:rsidR="00B14FD6" w:rsidRPr="006B550E">
        <w:rPr>
          <w:color w:val="333333"/>
          <w:sz w:val="22"/>
          <w:szCs w:val="22"/>
          <w:shd w:val="clear" w:color="auto" w:fill="FFFFFF"/>
        </w:rPr>
        <w:t>/21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),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član</w:t>
      </w:r>
      <w:r w:rsidR="00A24A35" w:rsidRPr="006B550E">
        <w:rPr>
          <w:color w:val="333333"/>
          <w:sz w:val="22"/>
          <w:szCs w:val="22"/>
          <w:shd w:val="clear" w:color="auto" w:fill="FFFFFF"/>
        </w:rPr>
        <w:t>ova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12. </w:t>
      </w:r>
      <w:proofErr w:type="spellStart"/>
      <w:r w:rsidR="00A24A35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13.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Pravilnika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A24A35" w:rsidRPr="006B550E">
        <w:rPr>
          <w:color w:val="333333"/>
          <w:sz w:val="22"/>
          <w:szCs w:val="22"/>
          <w:shd w:val="clear" w:color="auto" w:fill="FFFFFF"/>
        </w:rPr>
        <w:t>radu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Javne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ustanove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Narodno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pozorišta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Tuzla (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>: 423-</w:t>
      </w:r>
      <w:r w:rsidR="00A24A35" w:rsidRPr="006B550E">
        <w:rPr>
          <w:color w:val="333333"/>
          <w:sz w:val="22"/>
          <w:szCs w:val="22"/>
          <w:shd w:val="clear" w:color="auto" w:fill="FFFFFF"/>
        </w:rPr>
        <w:t>2</w:t>
      </w:r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/20 od 03.03.2020.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>),</w:t>
      </w:r>
      <w:r w:rsidR="00C264D6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Odluke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JU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Narodno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pozorište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Tuzla </w:t>
      </w:r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o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upražnjenim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radnim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mjestima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raspisivanju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javnog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oglasa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C264D6" w:rsidRPr="001D6642">
        <w:rPr>
          <w:color w:val="333333"/>
          <w:sz w:val="22"/>
          <w:szCs w:val="22"/>
          <w:shd w:val="clear" w:color="auto" w:fill="FFFFFF"/>
        </w:rPr>
        <w:t>br.</w:t>
      </w:r>
      <w:r w:rsidR="0068014B">
        <w:rPr>
          <w:color w:val="333333"/>
          <w:sz w:val="22"/>
          <w:szCs w:val="22"/>
          <w:shd w:val="clear" w:color="auto" w:fill="FFFFFF"/>
        </w:rPr>
        <w:t>1326-2</w:t>
      </w:r>
      <w:r w:rsidR="001D6642" w:rsidRPr="001D6642">
        <w:rPr>
          <w:color w:val="333333"/>
          <w:sz w:val="22"/>
          <w:szCs w:val="22"/>
          <w:shd w:val="clear" w:color="auto" w:fill="FFFFFF"/>
        </w:rPr>
        <w:t>/24</w:t>
      </w:r>
      <w:r w:rsidR="0068014B">
        <w:rPr>
          <w:color w:val="333333"/>
          <w:sz w:val="22"/>
          <w:szCs w:val="22"/>
          <w:shd w:val="clear" w:color="auto" w:fill="FFFFFF"/>
        </w:rPr>
        <w:t xml:space="preserve"> od 10.10</w:t>
      </w:r>
      <w:bookmarkStart w:id="0" w:name="_GoBack"/>
      <w:bookmarkEnd w:id="0"/>
      <w:r w:rsidR="001D6642">
        <w:rPr>
          <w:color w:val="333333"/>
          <w:sz w:val="22"/>
          <w:szCs w:val="22"/>
          <w:shd w:val="clear" w:color="auto" w:fill="FFFFFF"/>
        </w:rPr>
        <w:t>.2024</w:t>
      </w:r>
      <w:r w:rsidR="00401AF9" w:rsidRPr="001D6642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401AF9" w:rsidRPr="001D6642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933C26" w:rsidRPr="001D6642">
        <w:rPr>
          <w:color w:val="333333"/>
          <w:sz w:val="22"/>
          <w:szCs w:val="22"/>
          <w:shd w:val="clear" w:color="auto" w:fill="FFFFFF"/>
        </w:rPr>
        <w:t xml:space="preserve">, </w:t>
      </w:r>
      <w:r w:rsidRPr="001D6642">
        <w:rPr>
          <w:sz w:val="22"/>
          <w:szCs w:val="22"/>
          <w:lang w:val="hr-HR"/>
        </w:rPr>
        <w:t xml:space="preserve">JU </w:t>
      </w:r>
      <w:bookmarkStart w:id="1" w:name="_Hlk85545717"/>
      <w:r w:rsidRPr="001D6642">
        <w:rPr>
          <w:sz w:val="22"/>
          <w:szCs w:val="22"/>
          <w:lang w:val="hr-HR"/>
        </w:rPr>
        <w:t>Narodno pozorište Tuzla</w:t>
      </w:r>
      <w:bookmarkEnd w:id="1"/>
      <w:r w:rsidRPr="001D6642">
        <w:rPr>
          <w:sz w:val="22"/>
          <w:szCs w:val="22"/>
          <w:lang w:val="hr-HR"/>
        </w:rPr>
        <w:t xml:space="preserve">, </w:t>
      </w:r>
      <w:r w:rsidR="00BF5B6B" w:rsidRPr="001D6642">
        <w:rPr>
          <w:noProof/>
          <w:sz w:val="22"/>
          <w:szCs w:val="22"/>
          <w:lang w:val="bs-Latn-BA"/>
        </w:rPr>
        <w:t>raspisuje</w:t>
      </w:r>
    </w:p>
    <w:p w14:paraId="190DCD3F" w14:textId="77777777" w:rsidR="00163E5B" w:rsidRPr="006B550E" w:rsidRDefault="00163E5B" w:rsidP="00275A11">
      <w:pPr>
        <w:jc w:val="both"/>
        <w:rPr>
          <w:noProof/>
          <w:sz w:val="22"/>
          <w:szCs w:val="22"/>
          <w:lang w:val="bs-Latn-BA"/>
        </w:rPr>
      </w:pPr>
    </w:p>
    <w:p w14:paraId="418798DE" w14:textId="77777777" w:rsidR="00D534BA" w:rsidRPr="006B550E" w:rsidRDefault="00C17B24" w:rsidP="002F2201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 xml:space="preserve">JAVNI </w:t>
      </w:r>
      <w:r w:rsidR="00112231" w:rsidRPr="006B550E">
        <w:rPr>
          <w:b/>
          <w:noProof/>
          <w:sz w:val="22"/>
          <w:szCs w:val="22"/>
          <w:lang w:val="bs-Latn-BA"/>
        </w:rPr>
        <w:t xml:space="preserve"> OGLAS</w:t>
      </w:r>
    </w:p>
    <w:p w14:paraId="0A005238" w14:textId="1B71243F" w:rsidR="00A2554A" w:rsidRPr="006B550E" w:rsidRDefault="00A2554A" w:rsidP="002F2201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 xml:space="preserve">za </w:t>
      </w:r>
      <w:r w:rsidR="00501170" w:rsidRPr="006B550E">
        <w:rPr>
          <w:b/>
          <w:noProof/>
          <w:sz w:val="22"/>
          <w:szCs w:val="22"/>
          <w:lang w:val="bs-Latn-BA"/>
        </w:rPr>
        <w:t xml:space="preserve">prijem </w:t>
      </w:r>
      <w:r w:rsidR="0009128F" w:rsidRPr="006B550E">
        <w:rPr>
          <w:b/>
          <w:noProof/>
          <w:sz w:val="22"/>
          <w:szCs w:val="22"/>
          <w:lang w:val="bs-Latn-BA"/>
        </w:rPr>
        <w:t xml:space="preserve">radnika </w:t>
      </w:r>
      <w:r w:rsidR="00501170" w:rsidRPr="006B550E">
        <w:rPr>
          <w:b/>
          <w:noProof/>
          <w:sz w:val="22"/>
          <w:szCs w:val="22"/>
          <w:lang w:val="bs-Latn-BA"/>
        </w:rPr>
        <w:t>u radni odnos</w:t>
      </w:r>
    </w:p>
    <w:p w14:paraId="634853B7" w14:textId="77777777" w:rsidR="00A226A3" w:rsidRPr="006B550E" w:rsidRDefault="00A226A3" w:rsidP="002F2201">
      <w:pPr>
        <w:jc w:val="center"/>
        <w:rPr>
          <w:b/>
          <w:noProof/>
          <w:sz w:val="22"/>
          <w:szCs w:val="22"/>
          <w:lang w:val="bs-Latn-BA"/>
        </w:rPr>
      </w:pPr>
    </w:p>
    <w:p w14:paraId="495EF274" w14:textId="7C23452E" w:rsidR="008F19E8" w:rsidRPr="006B550E" w:rsidRDefault="00A226A3" w:rsidP="002F2201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</w:t>
      </w:r>
    </w:p>
    <w:p w14:paraId="2AEA2FFF" w14:textId="61A0806B" w:rsidR="00B156A0" w:rsidRPr="006B550E" w:rsidRDefault="00B156A0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Javna ustanova Narodno pozorište Tuzla</w:t>
      </w:r>
      <w:r w:rsidRPr="006B550E">
        <w:rPr>
          <w:noProof/>
          <w:sz w:val="22"/>
          <w:szCs w:val="22"/>
          <w:lang w:val="bs-Latn-BA"/>
        </w:rPr>
        <w:t xml:space="preserve"> (dalje: Pozorište), sa sjedištem u Tuzli, u ulici Pozorišna br.4 raspisuje Javni oglas za prijem u ra</w:t>
      </w:r>
      <w:r w:rsidR="001D6E83" w:rsidRPr="006B550E">
        <w:rPr>
          <w:noProof/>
          <w:sz w:val="22"/>
          <w:szCs w:val="22"/>
          <w:lang w:val="bs-Latn-BA"/>
        </w:rPr>
        <w:t>dni odnos</w:t>
      </w:r>
      <w:r w:rsidRPr="006B550E">
        <w:rPr>
          <w:noProof/>
          <w:sz w:val="22"/>
          <w:szCs w:val="22"/>
          <w:lang w:val="bs-Latn-BA"/>
        </w:rPr>
        <w:t>, za</w:t>
      </w:r>
      <w:r w:rsidR="00D24F15" w:rsidRPr="006B550E">
        <w:rPr>
          <w:noProof/>
          <w:sz w:val="22"/>
          <w:szCs w:val="22"/>
          <w:lang w:val="bs-Latn-BA"/>
        </w:rPr>
        <w:t xml:space="preserve"> </w:t>
      </w:r>
      <w:r w:rsidR="00E72BF9">
        <w:rPr>
          <w:noProof/>
          <w:sz w:val="22"/>
          <w:szCs w:val="22"/>
          <w:lang w:val="bs-Latn-BA"/>
        </w:rPr>
        <w:t>sljedeće radno mjesto</w:t>
      </w:r>
      <w:r w:rsidRPr="006B550E">
        <w:rPr>
          <w:noProof/>
          <w:sz w:val="22"/>
          <w:szCs w:val="22"/>
          <w:lang w:val="bs-Latn-BA"/>
        </w:rPr>
        <w:t>:</w:t>
      </w:r>
    </w:p>
    <w:p w14:paraId="5493FEA9" w14:textId="77777777" w:rsidR="0065457B" w:rsidRPr="006B550E" w:rsidRDefault="0065457B" w:rsidP="003065ED">
      <w:pPr>
        <w:pStyle w:val="ListParagraph"/>
        <w:jc w:val="both"/>
        <w:rPr>
          <w:noProof/>
          <w:sz w:val="22"/>
          <w:szCs w:val="22"/>
          <w:lang w:val="bs-Latn-BA"/>
        </w:rPr>
      </w:pPr>
    </w:p>
    <w:p w14:paraId="23FA045A" w14:textId="49018A70" w:rsidR="001D6E83" w:rsidRPr="004B18C4" w:rsidRDefault="004B18C4" w:rsidP="004B18C4">
      <w:pPr>
        <w:pStyle w:val="ListParagraph"/>
        <w:numPr>
          <w:ilvl w:val="0"/>
          <w:numId w:val="8"/>
        </w:numPr>
        <w:rPr>
          <w:noProof/>
          <w:sz w:val="22"/>
          <w:szCs w:val="22"/>
        </w:rPr>
      </w:pPr>
      <w:bookmarkStart w:id="2" w:name="_Hlk85627227"/>
      <w:r w:rsidRPr="004B18C4">
        <w:rPr>
          <w:noProof/>
          <w:sz w:val="22"/>
          <w:szCs w:val="22"/>
        </w:rPr>
        <w:t>„umjetnički rukovodilac“, 1 izvršilac, na određeno vrijeme na period do 3 godine, puno radno vrijeme</w:t>
      </w:r>
    </w:p>
    <w:p w14:paraId="53AA580B" w14:textId="385BDC75" w:rsidR="006C473E" w:rsidRPr="006B550E" w:rsidRDefault="006C473E" w:rsidP="00743DB6">
      <w:pPr>
        <w:jc w:val="both"/>
        <w:rPr>
          <w:noProof/>
          <w:sz w:val="22"/>
          <w:szCs w:val="22"/>
          <w:lang w:val="bs-Latn-BA"/>
        </w:rPr>
      </w:pPr>
    </w:p>
    <w:bookmarkEnd w:id="2"/>
    <w:p w14:paraId="31D1409D" w14:textId="78BBAA2A" w:rsidR="006C473E" w:rsidRPr="006B550E" w:rsidRDefault="00A226A3" w:rsidP="007E6477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>I</w:t>
      </w:r>
      <w:r w:rsidR="00C95EFC" w:rsidRPr="006B550E">
        <w:rPr>
          <w:b/>
          <w:noProof/>
          <w:sz w:val="22"/>
          <w:szCs w:val="22"/>
          <w:lang w:val="bs-Latn-BA"/>
        </w:rPr>
        <w:t>I</w:t>
      </w:r>
    </w:p>
    <w:p w14:paraId="43A899C2" w14:textId="50629769" w:rsidR="00B51BF6" w:rsidRPr="006B550E" w:rsidRDefault="006C473E" w:rsidP="00D7280C">
      <w:pPr>
        <w:pStyle w:val="ListParagraph"/>
        <w:numPr>
          <w:ilvl w:val="0"/>
          <w:numId w:val="19"/>
        </w:numPr>
        <w:jc w:val="both"/>
        <w:rPr>
          <w:b/>
          <w:noProof/>
          <w:sz w:val="22"/>
          <w:szCs w:val="22"/>
          <w:u w:val="single"/>
          <w:lang w:val="bs-Latn-BA"/>
        </w:rPr>
      </w:pPr>
      <w:r w:rsidRPr="006B550E">
        <w:rPr>
          <w:b/>
          <w:noProof/>
          <w:sz w:val="22"/>
          <w:szCs w:val="22"/>
          <w:u w:val="single"/>
          <w:lang w:val="bs-Latn-BA"/>
        </w:rPr>
        <w:t>Opšti uslovi utvrđ</w:t>
      </w:r>
      <w:r w:rsidR="00B51BF6" w:rsidRPr="006B550E">
        <w:rPr>
          <w:b/>
          <w:noProof/>
          <w:sz w:val="22"/>
          <w:szCs w:val="22"/>
          <w:u w:val="single"/>
          <w:lang w:val="bs-Latn-BA"/>
        </w:rPr>
        <w:t>eni Zakonom koje kandidati moraju ispunjavati:</w:t>
      </w:r>
    </w:p>
    <w:p w14:paraId="361F6F55" w14:textId="77777777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državljanin Bosne i Hercegovine;</w:t>
      </w:r>
    </w:p>
    <w:p w14:paraId="6EFEF122" w14:textId="0E1605B5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stariji od 18 godina</w:t>
      </w:r>
      <w:r w:rsidR="00B156A0" w:rsidRPr="006B550E">
        <w:rPr>
          <w:noProof/>
          <w:sz w:val="22"/>
          <w:szCs w:val="22"/>
          <w:lang w:val="bs-Latn-BA"/>
        </w:rPr>
        <w:t>, ali ne stariji od 65 godina</w:t>
      </w:r>
      <w:r w:rsidR="00182B3E" w:rsidRPr="006B550E">
        <w:rPr>
          <w:noProof/>
          <w:sz w:val="22"/>
          <w:szCs w:val="22"/>
          <w:lang w:val="bs-Latn-BA"/>
        </w:rPr>
        <w:t>;</w:t>
      </w:r>
    </w:p>
    <w:p w14:paraId="45759CB6" w14:textId="3444BD75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zdravstveno</w:t>
      </w:r>
      <w:r w:rsidR="0087528D" w:rsidRPr="006B550E">
        <w:rPr>
          <w:noProof/>
          <w:sz w:val="22"/>
          <w:szCs w:val="22"/>
          <w:lang w:val="bs-Latn-BA"/>
        </w:rPr>
        <w:t xml:space="preserve"> i</w:t>
      </w:r>
      <w:r w:rsidRPr="006B550E">
        <w:rPr>
          <w:noProof/>
          <w:sz w:val="22"/>
          <w:szCs w:val="22"/>
          <w:lang w:val="bs-Latn-BA"/>
        </w:rPr>
        <w:t xml:space="preserve"> </w:t>
      </w:r>
      <w:r w:rsidR="0087528D" w:rsidRPr="006B550E">
        <w:rPr>
          <w:noProof/>
          <w:sz w:val="22"/>
          <w:szCs w:val="22"/>
          <w:lang w:val="bs-Latn-BA"/>
        </w:rPr>
        <w:t xml:space="preserve">psihofizički </w:t>
      </w:r>
      <w:r w:rsidRPr="006B550E">
        <w:rPr>
          <w:noProof/>
          <w:sz w:val="22"/>
          <w:szCs w:val="22"/>
          <w:lang w:val="bs-Latn-BA"/>
        </w:rPr>
        <w:t>sposoba</w:t>
      </w:r>
      <w:r w:rsidR="00332775" w:rsidRPr="006B550E">
        <w:rPr>
          <w:noProof/>
          <w:sz w:val="22"/>
          <w:szCs w:val="22"/>
          <w:lang w:val="bs-Latn-BA"/>
        </w:rPr>
        <w:t>n za obavljanje poslova predvi</w:t>
      </w:r>
      <w:r w:rsidR="006C473E" w:rsidRPr="006B550E">
        <w:rPr>
          <w:noProof/>
          <w:sz w:val="22"/>
          <w:szCs w:val="22"/>
          <w:lang w:val="bs-Latn-BA"/>
        </w:rPr>
        <w:t>đ</w:t>
      </w:r>
      <w:r w:rsidRPr="006B550E">
        <w:rPr>
          <w:noProof/>
          <w:sz w:val="22"/>
          <w:szCs w:val="22"/>
          <w:lang w:val="bs-Latn-BA"/>
        </w:rPr>
        <w:t>enih za radno mjesto na koje konkuriše;</w:t>
      </w:r>
    </w:p>
    <w:p w14:paraId="4C2501C0" w14:textId="0F78BAB3" w:rsidR="0087528D" w:rsidRPr="006B550E" w:rsidRDefault="0087528D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nije otpušten iz državne službe ili druge službe kao rezultat disciplinske mjere na bilo kojem nivou vlasti u BiH u periodu od tri godine prije dana objavljivanja upražnjene pozicije</w:t>
      </w:r>
      <w:r w:rsidR="006372B6" w:rsidRPr="006B550E">
        <w:rPr>
          <w:noProof/>
          <w:sz w:val="22"/>
          <w:szCs w:val="22"/>
          <w:lang w:val="bs-Latn-BA"/>
        </w:rPr>
        <w:t>;</w:t>
      </w:r>
    </w:p>
    <w:p w14:paraId="4C09D998" w14:textId="33EDBA60" w:rsidR="00D534BA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nije obuhvaćen odredbom člana IX.1 Ustava Bosne i Hercegovine</w:t>
      </w:r>
      <w:r w:rsidR="006372B6" w:rsidRPr="006B550E">
        <w:rPr>
          <w:noProof/>
          <w:sz w:val="22"/>
          <w:szCs w:val="22"/>
          <w:lang w:val="bs-Latn-BA"/>
        </w:rPr>
        <w:t>;</w:t>
      </w:r>
    </w:p>
    <w:p w14:paraId="30ED7024" w14:textId="77777777" w:rsidR="000B3FAE" w:rsidRPr="006B550E" w:rsidRDefault="000B3FAE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se protiv njega ne vodi krivični postupak.</w:t>
      </w:r>
    </w:p>
    <w:p w14:paraId="1FF3D957" w14:textId="77777777" w:rsidR="006C473E" w:rsidRPr="006B550E" w:rsidRDefault="006C473E" w:rsidP="00275A11">
      <w:pPr>
        <w:snapToGrid/>
        <w:ind w:left="780"/>
        <w:jc w:val="both"/>
        <w:rPr>
          <w:noProof/>
          <w:sz w:val="22"/>
          <w:szCs w:val="22"/>
          <w:lang w:val="bs-Latn-BA"/>
        </w:rPr>
      </w:pPr>
    </w:p>
    <w:p w14:paraId="68E5A449" w14:textId="2D0F80AB" w:rsidR="00D534BA" w:rsidRPr="006B550E" w:rsidRDefault="00D534BA" w:rsidP="009A4CC0">
      <w:pPr>
        <w:pStyle w:val="ListParagraph"/>
        <w:numPr>
          <w:ilvl w:val="0"/>
          <w:numId w:val="19"/>
        </w:numPr>
        <w:jc w:val="both"/>
        <w:rPr>
          <w:b/>
          <w:noProof/>
          <w:sz w:val="22"/>
          <w:szCs w:val="22"/>
          <w:u w:val="single"/>
          <w:lang w:val="bs-Latn-BA"/>
        </w:rPr>
      </w:pPr>
      <w:r w:rsidRPr="006B550E">
        <w:rPr>
          <w:b/>
          <w:noProof/>
          <w:sz w:val="22"/>
          <w:szCs w:val="22"/>
          <w:u w:val="single"/>
          <w:lang w:val="bs-Latn-BA"/>
        </w:rPr>
        <w:t>Pored opštih uslova predviđenih zakonom, kandidat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i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</w:t>
      </w:r>
      <w:r w:rsidR="006803EC" w:rsidRPr="006B550E">
        <w:rPr>
          <w:b/>
          <w:noProof/>
          <w:sz w:val="22"/>
          <w:szCs w:val="22"/>
          <w:u w:val="single"/>
          <w:lang w:val="bs-Latn-BA"/>
        </w:rPr>
        <w:t>mora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ju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ispunjava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ti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i sljedeće posebne uslove i to:</w:t>
      </w:r>
    </w:p>
    <w:p w14:paraId="35233EA9" w14:textId="08349EA5" w:rsidR="00184D96" w:rsidRPr="000324D8" w:rsidRDefault="00184D96" w:rsidP="000324D8">
      <w:pPr>
        <w:pStyle w:val="ListParagraph"/>
        <w:numPr>
          <w:ilvl w:val="0"/>
          <w:numId w:val="22"/>
        </w:numPr>
        <w:ind w:left="851"/>
        <w:jc w:val="both"/>
        <w:rPr>
          <w:noProof/>
          <w:sz w:val="22"/>
          <w:szCs w:val="22"/>
          <w:lang w:val="bs-Latn-BA"/>
        </w:rPr>
      </w:pPr>
      <w:r w:rsidRPr="00184D96">
        <w:rPr>
          <w:noProof/>
          <w:sz w:val="22"/>
          <w:szCs w:val="22"/>
          <w:lang w:val="bs-Latn-BA"/>
        </w:rPr>
        <w:t>VSS/VII stepen ili visoko obrazovanja najmanje prvog ciklusa Bolonjskog sistema studiranja koje se vrednuje sa 240 ECTS, završen fakultet društvenih nauka ili Akademija scenskih umjetnosti, odnosno Akademija dramskih umjetnosti</w:t>
      </w:r>
      <w:r w:rsidR="00C632D4">
        <w:rPr>
          <w:noProof/>
          <w:sz w:val="22"/>
          <w:szCs w:val="22"/>
          <w:lang w:val="bs-Latn-BA"/>
        </w:rPr>
        <w:t xml:space="preserve">, 5(pet) </w:t>
      </w:r>
      <w:r w:rsidRPr="000324D8">
        <w:rPr>
          <w:noProof/>
          <w:sz w:val="22"/>
          <w:szCs w:val="22"/>
          <w:lang w:val="bs-Latn-BA"/>
        </w:rPr>
        <w:t>godina radnog iskustva u struci nakon završene VSS, poznavanje rada na računaru, stručne, radne i organizacione sposobnosti.</w:t>
      </w:r>
    </w:p>
    <w:p w14:paraId="0261989A" w14:textId="4062FB85" w:rsidR="00A226A3" w:rsidRPr="006B550E" w:rsidRDefault="00A226A3" w:rsidP="00A226A3">
      <w:pPr>
        <w:ind w:left="780"/>
        <w:jc w:val="center"/>
        <w:rPr>
          <w:b/>
          <w:bCs/>
          <w:noProof/>
          <w:sz w:val="22"/>
          <w:szCs w:val="22"/>
          <w:lang w:val="bs-Latn-BA"/>
        </w:rPr>
      </w:pPr>
    </w:p>
    <w:p w14:paraId="31537382" w14:textId="742CB077" w:rsidR="00831DC7" w:rsidRPr="006B550E" w:rsidRDefault="00A226A3" w:rsidP="00A226A3">
      <w:pPr>
        <w:ind w:left="780"/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III</w:t>
      </w:r>
    </w:p>
    <w:p w14:paraId="717ABB17" w14:textId="37ECB700" w:rsidR="00A226A3" w:rsidRPr="006B550E" w:rsidRDefault="00A226A3" w:rsidP="00A226A3">
      <w:pPr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Kratak opis poslova:</w:t>
      </w:r>
    </w:p>
    <w:p w14:paraId="241D6CCE" w14:textId="4E283993" w:rsidR="00E44868" w:rsidRPr="006B550E" w:rsidRDefault="00184D96" w:rsidP="00E72BF9">
      <w:pPr>
        <w:pStyle w:val="ListParagraph"/>
        <w:tabs>
          <w:tab w:val="left" w:pos="709"/>
          <w:tab w:val="right" w:leader="dot" w:pos="8931"/>
        </w:tabs>
        <w:jc w:val="both"/>
        <w:rPr>
          <w:b/>
          <w:bCs/>
          <w:noProof/>
          <w:sz w:val="22"/>
          <w:szCs w:val="22"/>
          <w:lang w:val="bs-Latn-BA"/>
        </w:rPr>
      </w:pPr>
      <w:r>
        <w:rPr>
          <w:b/>
          <w:bCs/>
          <w:noProof/>
          <w:sz w:val="22"/>
          <w:szCs w:val="22"/>
          <w:lang w:val="bs-Latn-BA"/>
        </w:rPr>
        <w:t>„Umjetnički rukovodilac</w:t>
      </w:r>
      <w:r w:rsidR="009C6D34" w:rsidRPr="006B550E">
        <w:rPr>
          <w:b/>
          <w:bCs/>
          <w:noProof/>
          <w:sz w:val="22"/>
          <w:szCs w:val="22"/>
          <w:lang w:val="bs-Latn-BA"/>
        </w:rPr>
        <w:t>“</w:t>
      </w:r>
    </w:p>
    <w:p w14:paraId="1667C6C8" w14:textId="2A9DDD43" w:rsidR="00184D96" w:rsidRPr="00184D96" w:rsidRDefault="00184D96" w:rsidP="00184D96">
      <w:pPr>
        <w:snapToGrid/>
        <w:ind w:left="900"/>
        <w:jc w:val="both"/>
        <w:rPr>
          <w:szCs w:val="24"/>
          <w:lang w:val="en-US" w:eastAsia="hr-HR"/>
        </w:rPr>
      </w:pPr>
      <w:proofErr w:type="spellStart"/>
      <w:r w:rsidRPr="00184D96">
        <w:rPr>
          <w:szCs w:val="24"/>
          <w:lang w:val="en-US" w:eastAsia="hr-HR"/>
        </w:rPr>
        <w:t>umjetnički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rukovodilac</w:t>
      </w:r>
      <w:proofErr w:type="spellEnd"/>
      <w:r w:rsidRPr="00184D96">
        <w:rPr>
          <w:szCs w:val="24"/>
          <w:lang w:val="en-US" w:eastAsia="hr-HR"/>
        </w:rPr>
        <w:t xml:space="preserve"> je </w:t>
      </w:r>
      <w:proofErr w:type="spellStart"/>
      <w:r w:rsidRPr="00184D96">
        <w:rPr>
          <w:szCs w:val="24"/>
          <w:lang w:val="en-US" w:eastAsia="hr-HR"/>
        </w:rPr>
        <w:t>predsjednik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Umjetničk</w:t>
      </w:r>
      <w:r w:rsidR="007B67EB">
        <w:rPr>
          <w:szCs w:val="24"/>
          <w:lang w:val="en-US" w:eastAsia="hr-HR"/>
        </w:rPr>
        <w:t>og</w:t>
      </w:r>
      <w:proofErr w:type="spellEnd"/>
      <w:r w:rsidR="007B67EB">
        <w:rPr>
          <w:szCs w:val="24"/>
          <w:lang w:val="en-US" w:eastAsia="hr-HR"/>
        </w:rPr>
        <w:t xml:space="preserve"> </w:t>
      </w:r>
      <w:proofErr w:type="spellStart"/>
      <w:r w:rsidR="007B67EB">
        <w:rPr>
          <w:szCs w:val="24"/>
          <w:lang w:val="en-US" w:eastAsia="hr-HR"/>
        </w:rPr>
        <w:t>savjeta</w:t>
      </w:r>
      <w:proofErr w:type="spellEnd"/>
      <w:r w:rsidR="007B67EB">
        <w:rPr>
          <w:szCs w:val="24"/>
          <w:lang w:val="en-US" w:eastAsia="hr-HR"/>
        </w:rPr>
        <w:t xml:space="preserve">; </w:t>
      </w:r>
      <w:proofErr w:type="spellStart"/>
      <w:r w:rsidR="007B67EB">
        <w:rPr>
          <w:szCs w:val="24"/>
          <w:lang w:val="en-US" w:eastAsia="hr-HR"/>
        </w:rPr>
        <w:t>predlaže</w:t>
      </w:r>
      <w:proofErr w:type="spellEnd"/>
      <w:r w:rsidR="007B67EB">
        <w:rPr>
          <w:szCs w:val="24"/>
          <w:lang w:val="en-US" w:eastAsia="hr-HR"/>
        </w:rPr>
        <w:t xml:space="preserve"> </w:t>
      </w:r>
      <w:proofErr w:type="spellStart"/>
      <w:r w:rsidR="007B67EB">
        <w:rPr>
          <w:szCs w:val="24"/>
          <w:lang w:val="en-US" w:eastAsia="hr-HR"/>
        </w:rPr>
        <w:t>direktoru</w:t>
      </w:r>
      <w:proofErr w:type="spellEnd"/>
      <w:r w:rsidR="007B67EB">
        <w:rPr>
          <w:szCs w:val="24"/>
          <w:lang w:val="en-US" w:eastAsia="hr-HR"/>
        </w:rPr>
        <w:t xml:space="preserve"> </w:t>
      </w:r>
      <w:proofErr w:type="spellStart"/>
      <w:r w:rsidR="007B67EB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Upravnom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odboru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umjetničku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koncepciju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Pozorišta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predlaže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opšte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smjernice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repertoarske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politike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predlaže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Upravnom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odboru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godišnji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repertoarski</w:t>
      </w:r>
      <w:proofErr w:type="spellEnd"/>
      <w:r w:rsidRPr="00184D96">
        <w:rPr>
          <w:szCs w:val="24"/>
          <w:lang w:val="en-US" w:eastAsia="hr-HR"/>
        </w:rPr>
        <w:t xml:space="preserve"> plan; </w:t>
      </w:r>
      <w:proofErr w:type="spellStart"/>
      <w:r w:rsidRPr="00184D96">
        <w:rPr>
          <w:szCs w:val="24"/>
          <w:lang w:val="en-US" w:eastAsia="hr-HR"/>
        </w:rPr>
        <w:t>vrši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idejno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estetsko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vrednovanje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djela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prije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stavljanja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na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repertoar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predlaže</w:t>
      </w:r>
      <w:proofErr w:type="spellEnd"/>
      <w:r w:rsidRPr="00184D96">
        <w:rPr>
          <w:szCs w:val="24"/>
          <w:lang w:val="en-US" w:eastAsia="hr-HR"/>
        </w:rPr>
        <w:t xml:space="preserve"> (u </w:t>
      </w:r>
      <w:proofErr w:type="spellStart"/>
      <w:r w:rsidRPr="00184D96">
        <w:rPr>
          <w:szCs w:val="24"/>
          <w:lang w:val="en-US" w:eastAsia="hr-HR"/>
        </w:rPr>
        <w:t>saradnji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direktorom</w:t>
      </w:r>
      <w:proofErr w:type="spellEnd"/>
      <w:r w:rsidRPr="00184D96">
        <w:rPr>
          <w:szCs w:val="24"/>
          <w:lang w:val="en-US" w:eastAsia="hr-HR"/>
        </w:rPr>
        <w:t xml:space="preserve">) </w:t>
      </w:r>
      <w:proofErr w:type="spellStart"/>
      <w:r w:rsidRPr="00184D96">
        <w:rPr>
          <w:szCs w:val="24"/>
          <w:lang w:val="en-US" w:eastAsia="hr-HR"/>
        </w:rPr>
        <w:t>gostovanje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umjetnika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zemlje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inostranstva</w:t>
      </w:r>
      <w:proofErr w:type="spellEnd"/>
      <w:r w:rsidRPr="00184D96">
        <w:rPr>
          <w:szCs w:val="24"/>
          <w:lang w:val="en-US" w:eastAsia="hr-HR"/>
        </w:rPr>
        <w:t xml:space="preserve">;  </w:t>
      </w:r>
      <w:proofErr w:type="spellStart"/>
      <w:r w:rsidRPr="00184D96">
        <w:rPr>
          <w:szCs w:val="24"/>
          <w:lang w:val="en-US" w:eastAsia="hr-HR"/>
        </w:rPr>
        <w:t>utvrđuje</w:t>
      </w:r>
      <w:proofErr w:type="spellEnd"/>
      <w:r w:rsidRPr="00184D96">
        <w:rPr>
          <w:szCs w:val="24"/>
          <w:lang w:val="en-US" w:eastAsia="hr-HR"/>
        </w:rPr>
        <w:t xml:space="preserve"> program </w:t>
      </w:r>
      <w:proofErr w:type="spellStart"/>
      <w:r w:rsidRPr="00184D96">
        <w:rPr>
          <w:szCs w:val="24"/>
          <w:lang w:val="en-US" w:eastAsia="hr-HR"/>
        </w:rPr>
        <w:t>rada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dramskih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umjetnika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rukovodi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organizuje</w:t>
      </w:r>
      <w:proofErr w:type="spellEnd"/>
      <w:r w:rsidRPr="00184D96">
        <w:rPr>
          <w:szCs w:val="24"/>
          <w:lang w:val="en-US" w:eastAsia="hr-HR"/>
        </w:rPr>
        <w:t xml:space="preserve"> rad u </w:t>
      </w:r>
      <w:proofErr w:type="spellStart"/>
      <w:r w:rsidRPr="00184D96">
        <w:rPr>
          <w:szCs w:val="24"/>
          <w:lang w:val="en-US" w:eastAsia="hr-HR"/>
        </w:rPr>
        <w:t>radnoj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jedinici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prati</w:t>
      </w:r>
      <w:proofErr w:type="spellEnd"/>
      <w:r w:rsidRPr="00184D96">
        <w:rPr>
          <w:szCs w:val="24"/>
          <w:lang w:val="en-US" w:eastAsia="hr-HR"/>
        </w:rPr>
        <w:t xml:space="preserve"> rad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učestvuje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procesu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oblikovanja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predstava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vodi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brigu</w:t>
      </w:r>
      <w:proofErr w:type="spellEnd"/>
      <w:r w:rsidRPr="00184D96">
        <w:rPr>
          <w:szCs w:val="24"/>
          <w:lang w:val="en-US" w:eastAsia="hr-HR"/>
        </w:rPr>
        <w:t xml:space="preserve"> o </w:t>
      </w:r>
      <w:proofErr w:type="spellStart"/>
      <w:r w:rsidRPr="00184D96">
        <w:rPr>
          <w:szCs w:val="24"/>
          <w:lang w:val="en-US" w:eastAsia="hr-HR"/>
        </w:rPr>
        <w:t>ravnopravnom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angažovanju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kompletnog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umjetničkog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kadra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stara</w:t>
      </w:r>
      <w:proofErr w:type="spellEnd"/>
      <w:r w:rsidRPr="00184D96">
        <w:rPr>
          <w:szCs w:val="24"/>
          <w:lang w:val="en-US" w:eastAsia="hr-HR"/>
        </w:rPr>
        <w:t xml:space="preserve"> se (u </w:t>
      </w:r>
      <w:proofErr w:type="spellStart"/>
      <w:r w:rsidRPr="00184D96">
        <w:rPr>
          <w:szCs w:val="24"/>
          <w:lang w:val="en-US" w:eastAsia="hr-HR"/>
        </w:rPr>
        <w:t>granicama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mogućnosti</w:t>
      </w:r>
      <w:proofErr w:type="spellEnd"/>
      <w:r w:rsidRPr="00184D96">
        <w:rPr>
          <w:szCs w:val="24"/>
          <w:lang w:val="en-US" w:eastAsia="hr-HR"/>
        </w:rPr>
        <w:t xml:space="preserve">) o </w:t>
      </w:r>
      <w:proofErr w:type="spellStart"/>
      <w:r w:rsidRPr="00184D96">
        <w:rPr>
          <w:szCs w:val="24"/>
          <w:lang w:val="en-US" w:eastAsia="hr-HR"/>
        </w:rPr>
        <w:t>podjednakoj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zaposlenosti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članova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kolektiva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predlaže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direktoru</w:t>
      </w:r>
      <w:proofErr w:type="spellEnd"/>
      <w:r w:rsidRPr="00184D96">
        <w:rPr>
          <w:szCs w:val="24"/>
          <w:lang w:val="en-US" w:eastAsia="hr-HR"/>
        </w:rPr>
        <w:t xml:space="preserve">, u </w:t>
      </w:r>
      <w:proofErr w:type="spellStart"/>
      <w:r w:rsidRPr="00184D96">
        <w:rPr>
          <w:szCs w:val="24"/>
          <w:lang w:val="en-US" w:eastAsia="hr-HR"/>
        </w:rPr>
        <w:t>saradnji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rediteljem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podjelu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uloga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svaku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predstavu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odgovoran</w:t>
      </w:r>
      <w:proofErr w:type="spellEnd"/>
      <w:r w:rsidRPr="00184D96">
        <w:rPr>
          <w:szCs w:val="24"/>
          <w:lang w:val="en-US" w:eastAsia="hr-HR"/>
        </w:rPr>
        <w:t xml:space="preserve"> je </w:t>
      </w:r>
      <w:proofErr w:type="spellStart"/>
      <w:r w:rsidRPr="00184D96">
        <w:rPr>
          <w:szCs w:val="24"/>
          <w:lang w:val="en-US" w:eastAsia="hr-HR"/>
        </w:rPr>
        <w:t>za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svako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javno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izvođenje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scenskih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djela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odgovoran</w:t>
      </w:r>
      <w:proofErr w:type="spellEnd"/>
      <w:r w:rsidRPr="00184D96">
        <w:rPr>
          <w:szCs w:val="24"/>
          <w:lang w:val="en-US" w:eastAsia="hr-HR"/>
        </w:rPr>
        <w:t xml:space="preserve"> je </w:t>
      </w:r>
      <w:proofErr w:type="spellStart"/>
      <w:r w:rsidRPr="00184D96">
        <w:rPr>
          <w:szCs w:val="24"/>
          <w:lang w:val="en-US" w:eastAsia="hr-HR"/>
        </w:rPr>
        <w:t>za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blagovremenu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realizaciju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godišnjeg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lastRenderedPageBreak/>
        <w:t>repertoara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Pozorišta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ovlaštenju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kontaktira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rediteljima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saradnicima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koje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treba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angažovati</w:t>
      </w:r>
      <w:proofErr w:type="spellEnd"/>
      <w:r w:rsidRPr="00184D96">
        <w:rPr>
          <w:szCs w:val="24"/>
          <w:lang w:val="en-US" w:eastAsia="hr-HR"/>
        </w:rPr>
        <w:t xml:space="preserve"> (</w:t>
      </w:r>
      <w:proofErr w:type="spellStart"/>
      <w:r w:rsidRPr="00184D96">
        <w:rPr>
          <w:szCs w:val="24"/>
          <w:lang w:val="en-US" w:eastAsia="hr-HR"/>
        </w:rPr>
        <w:t>kostimograf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scenograf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muzički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saradnik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lektor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glumac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itd</w:t>
      </w:r>
      <w:proofErr w:type="spellEnd"/>
      <w:r w:rsidRPr="00184D96">
        <w:rPr>
          <w:szCs w:val="24"/>
          <w:lang w:val="en-US" w:eastAsia="hr-HR"/>
        </w:rPr>
        <w:t xml:space="preserve">.); </w:t>
      </w:r>
      <w:proofErr w:type="spellStart"/>
      <w:r w:rsidRPr="00184D96">
        <w:rPr>
          <w:szCs w:val="24"/>
          <w:lang w:val="en-US" w:eastAsia="hr-HR"/>
        </w:rPr>
        <w:t>po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potrebi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radi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na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organizaciji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pripremi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polaganja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audicije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pozivu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prisustvuje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sjednicama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Upravnog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odbora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iznosi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prijedloge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sugestije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saradnika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učestvuje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pripremi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plana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vrši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procjenu</w:t>
      </w:r>
      <w:proofErr w:type="spellEnd"/>
      <w:r w:rsidRPr="00184D96">
        <w:rPr>
          <w:szCs w:val="24"/>
          <w:lang w:val="en-US" w:eastAsia="hr-HR"/>
        </w:rPr>
        <w:t xml:space="preserve"> o </w:t>
      </w:r>
      <w:proofErr w:type="spellStart"/>
      <w:r w:rsidRPr="00184D96">
        <w:rPr>
          <w:szCs w:val="24"/>
          <w:lang w:val="en-US" w:eastAsia="hr-HR"/>
        </w:rPr>
        <w:t>radu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umjetničkim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dostignućima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službi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drame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sačinjava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izvještaj</w:t>
      </w:r>
      <w:proofErr w:type="spellEnd"/>
      <w:r w:rsidRPr="00184D96">
        <w:rPr>
          <w:szCs w:val="24"/>
          <w:lang w:val="en-US" w:eastAsia="hr-HR"/>
        </w:rPr>
        <w:t xml:space="preserve"> o </w:t>
      </w:r>
      <w:proofErr w:type="spellStart"/>
      <w:r w:rsidRPr="00184D96">
        <w:rPr>
          <w:szCs w:val="24"/>
          <w:lang w:val="en-US" w:eastAsia="hr-HR"/>
        </w:rPr>
        <w:t>radu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službe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drame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predlaže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gostovanje</w:t>
      </w:r>
      <w:proofErr w:type="spellEnd"/>
      <w:r w:rsidRPr="00184D96">
        <w:rPr>
          <w:szCs w:val="24"/>
          <w:lang w:val="en-US" w:eastAsia="hr-HR"/>
        </w:rPr>
        <w:t xml:space="preserve"> van </w:t>
      </w:r>
      <w:proofErr w:type="spellStart"/>
      <w:r w:rsidRPr="00184D96">
        <w:rPr>
          <w:szCs w:val="24"/>
          <w:lang w:val="en-US" w:eastAsia="hr-HR"/>
        </w:rPr>
        <w:t>sjedišta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pozorišta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skladu</w:t>
      </w:r>
      <w:proofErr w:type="spellEnd"/>
      <w:r w:rsidRPr="00184D96">
        <w:rPr>
          <w:szCs w:val="24"/>
          <w:lang w:val="en-US" w:eastAsia="hr-HR"/>
        </w:rPr>
        <w:t xml:space="preserve"> s </w:t>
      </w:r>
      <w:proofErr w:type="spellStart"/>
      <w:r w:rsidRPr="00184D96">
        <w:rPr>
          <w:szCs w:val="24"/>
          <w:lang w:val="en-US" w:eastAsia="hr-HR"/>
        </w:rPr>
        <w:t>tim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vodi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računa</w:t>
      </w:r>
      <w:proofErr w:type="spellEnd"/>
      <w:r w:rsidRPr="00184D96">
        <w:rPr>
          <w:szCs w:val="24"/>
          <w:lang w:val="en-US" w:eastAsia="hr-HR"/>
        </w:rPr>
        <w:t xml:space="preserve"> o </w:t>
      </w:r>
      <w:proofErr w:type="spellStart"/>
      <w:r w:rsidRPr="00184D96">
        <w:rPr>
          <w:szCs w:val="24"/>
          <w:lang w:val="en-US" w:eastAsia="hr-HR"/>
        </w:rPr>
        <w:t>mobilnosti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predstava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učestvuje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izradi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mjesečnog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izvještaja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šefom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propagande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rukovodiocem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službe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tehnike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direktorom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organizuje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zamjene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uskakanja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predstav</w:t>
      </w:r>
      <w:r w:rsidR="00CE5DE5">
        <w:rPr>
          <w:szCs w:val="24"/>
          <w:lang w:val="en-US" w:eastAsia="hr-HR"/>
        </w:rPr>
        <w:t>e</w:t>
      </w:r>
      <w:proofErr w:type="spellEnd"/>
      <w:r w:rsidR="00CE5DE5">
        <w:rPr>
          <w:szCs w:val="24"/>
          <w:lang w:val="en-US" w:eastAsia="hr-HR"/>
        </w:rPr>
        <w:t xml:space="preserve"> </w:t>
      </w:r>
      <w:proofErr w:type="spellStart"/>
      <w:r w:rsidR="00CE5DE5">
        <w:rPr>
          <w:szCs w:val="24"/>
          <w:lang w:val="en-US" w:eastAsia="hr-HR"/>
        </w:rPr>
        <w:t>i</w:t>
      </w:r>
      <w:proofErr w:type="spellEnd"/>
      <w:r w:rsidR="00CE5DE5">
        <w:rPr>
          <w:szCs w:val="24"/>
          <w:lang w:val="en-US" w:eastAsia="hr-HR"/>
        </w:rPr>
        <w:t xml:space="preserve"> </w:t>
      </w:r>
      <w:proofErr w:type="spellStart"/>
      <w:r w:rsidR="00CE5DE5">
        <w:rPr>
          <w:szCs w:val="24"/>
          <w:lang w:val="en-US" w:eastAsia="hr-HR"/>
        </w:rPr>
        <w:t>dostavlja</w:t>
      </w:r>
      <w:proofErr w:type="spellEnd"/>
      <w:r w:rsidR="00CE5DE5">
        <w:rPr>
          <w:szCs w:val="24"/>
          <w:lang w:val="en-US" w:eastAsia="hr-HR"/>
        </w:rPr>
        <w:t xml:space="preserve"> </w:t>
      </w:r>
      <w:proofErr w:type="spellStart"/>
      <w:r w:rsidR="00CE5DE5">
        <w:rPr>
          <w:szCs w:val="24"/>
          <w:lang w:val="en-US" w:eastAsia="hr-HR"/>
        </w:rPr>
        <w:t>ih</w:t>
      </w:r>
      <w:proofErr w:type="spellEnd"/>
      <w:r w:rsidR="00CE5DE5">
        <w:rPr>
          <w:szCs w:val="24"/>
          <w:lang w:val="en-US" w:eastAsia="hr-HR"/>
        </w:rPr>
        <w:t xml:space="preserve"> </w:t>
      </w:r>
      <w:proofErr w:type="spellStart"/>
      <w:r w:rsidR="00CE5DE5">
        <w:rPr>
          <w:szCs w:val="24"/>
          <w:lang w:val="en-US" w:eastAsia="hr-HR"/>
        </w:rPr>
        <w:t>p</w:t>
      </w:r>
      <w:r w:rsidRPr="00184D96">
        <w:rPr>
          <w:szCs w:val="24"/>
          <w:lang w:val="en-US" w:eastAsia="hr-HR"/>
        </w:rPr>
        <w:t>roducentu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prati</w:t>
      </w:r>
      <w:proofErr w:type="spellEnd"/>
      <w:r w:rsidRPr="00184D96">
        <w:rPr>
          <w:szCs w:val="24"/>
          <w:lang w:val="en-US" w:eastAsia="hr-HR"/>
        </w:rPr>
        <w:t xml:space="preserve"> rad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umjetnička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dostignuća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svakog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umjetnika</w:t>
      </w:r>
      <w:proofErr w:type="spellEnd"/>
      <w:r w:rsidRPr="00184D96">
        <w:rPr>
          <w:szCs w:val="24"/>
          <w:lang w:val="en-US" w:eastAsia="hr-HR"/>
        </w:rPr>
        <w:t xml:space="preserve"> u </w:t>
      </w:r>
      <w:proofErr w:type="spellStart"/>
      <w:r w:rsidRPr="00184D96">
        <w:rPr>
          <w:szCs w:val="24"/>
          <w:lang w:val="en-US" w:eastAsia="hr-HR"/>
        </w:rPr>
        <w:t>službi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drame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o tome </w:t>
      </w:r>
      <w:proofErr w:type="spellStart"/>
      <w:r w:rsidRPr="00184D96">
        <w:rPr>
          <w:szCs w:val="24"/>
          <w:lang w:val="en-US" w:eastAsia="hr-HR"/>
        </w:rPr>
        <w:t>podnosi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izvještaj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na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kraju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pozorišne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sezone</w:t>
      </w:r>
      <w:proofErr w:type="spellEnd"/>
      <w:r w:rsidRPr="00184D96">
        <w:rPr>
          <w:szCs w:val="24"/>
          <w:lang w:val="en-US" w:eastAsia="hr-HR"/>
        </w:rPr>
        <w:t xml:space="preserve">; </w:t>
      </w:r>
      <w:proofErr w:type="spellStart"/>
      <w:r w:rsidRPr="00184D96">
        <w:rPr>
          <w:szCs w:val="24"/>
          <w:lang w:val="en-US" w:eastAsia="hr-HR"/>
        </w:rPr>
        <w:t>predleže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kandidate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godišnje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pozorišne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nagrade</w:t>
      </w:r>
      <w:proofErr w:type="spellEnd"/>
      <w:r w:rsidRPr="00184D96">
        <w:rPr>
          <w:szCs w:val="24"/>
          <w:lang w:val="en-US" w:eastAsia="hr-HR"/>
        </w:rPr>
        <w:t xml:space="preserve">, </w:t>
      </w:r>
      <w:proofErr w:type="spellStart"/>
      <w:r w:rsidRPr="00184D96">
        <w:rPr>
          <w:szCs w:val="24"/>
          <w:lang w:val="en-US" w:eastAsia="hr-HR"/>
        </w:rPr>
        <w:t>priznanja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sl.; </w:t>
      </w:r>
      <w:proofErr w:type="spellStart"/>
      <w:r w:rsidRPr="00184D96">
        <w:rPr>
          <w:szCs w:val="24"/>
          <w:lang w:val="en-US" w:eastAsia="hr-HR"/>
        </w:rPr>
        <w:t>obavlja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druge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poslove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nalozima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direktora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za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svoj</w:t>
      </w:r>
      <w:proofErr w:type="spellEnd"/>
      <w:r w:rsidRPr="00184D96">
        <w:rPr>
          <w:szCs w:val="24"/>
          <w:lang w:val="en-US" w:eastAsia="hr-HR"/>
        </w:rPr>
        <w:t xml:space="preserve"> rad </w:t>
      </w:r>
      <w:proofErr w:type="spellStart"/>
      <w:r w:rsidRPr="00184D96">
        <w:rPr>
          <w:szCs w:val="24"/>
          <w:lang w:val="en-US" w:eastAsia="hr-HR"/>
        </w:rPr>
        <w:t>odgovoran</w:t>
      </w:r>
      <w:proofErr w:type="spellEnd"/>
      <w:r w:rsidRPr="00184D96">
        <w:rPr>
          <w:szCs w:val="24"/>
          <w:lang w:val="en-US" w:eastAsia="hr-HR"/>
        </w:rPr>
        <w:t xml:space="preserve"> je </w:t>
      </w:r>
      <w:proofErr w:type="spellStart"/>
      <w:r w:rsidRPr="00184D96">
        <w:rPr>
          <w:szCs w:val="24"/>
          <w:lang w:val="en-US" w:eastAsia="hr-HR"/>
        </w:rPr>
        <w:t>direktoru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Pozorišta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i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Upravnom</w:t>
      </w:r>
      <w:proofErr w:type="spellEnd"/>
      <w:r w:rsidRPr="00184D96">
        <w:rPr>
          <w:szCs w:val="24"/>
          <w:lang w:val="en-US" w:eastAsia="hr-HR"/>
        </w:rPr>
        <w:t xml:space="preserve"> </w:t>
      </w:r>
      <w:proofErr w:type="spellStart"/>
      <w:r w:rsidRPr="00184D96">
        <w:rPr>
          <w:szCs w:val="24"/>
          <w:lang w:val="en-US" w:eastAsia="hr-HR"/>
        </w:rPr>
        <w:t>odobru</w:t>
      </w:r>
      <w:proofErr w:type="spellEnd"/>
      <w:r w:rsidRPr="00184D96">
        <w:rPr>
          <w:szCs w:val="24"/>
          <w:lang w:val="en-US" w:eastAsia="hr-HR"/>
        </w:rPr>
        <w:t>.</w:t>
      </w:r>
    </w:p>
    <w:p w14:paraId="323EB03E" w14:textId="29FBF92A" w:rsidR="00235F6D" w:rsidRPr="006B550E" w:rsidRDefault="00235F6D" w:rsidP="009210FC">
      <w:pPr>
        <w:jc w:val="both"/>
        <w:rPr>
          <w:noProof/>
          <w:sz w:val="22"/>
          <w:szCs w:val="22"/>
          <w:lang w:val="bs-Latn-BA"/>
        </w:rPr>
      </w:pPr>
    </w:p>
    <w:p w14:paraId="42929467" w14:textId="0F738FD1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IV</w:t>
      </w:r>
    </w:p>
    <w:p w14:paraId="0E287C82" w14:textId="77777777" w:rsidR="009210FC" w:rsidRPr="006B550E" w:rsidRDefault="009210FC" w:rsidP="00286372">
      <w:pPr>
        <w:jc w:val="both"/>
        <w:rPr>
          <w:noProof/>
          <w:sz w:val="22"/>
          <w:szCs w:val="22"/>
          <w:lang w:val="bs-Latn-BA"/>
        </w:rPr>
      </w:pPr>
    </w:p>
    <w:p w14:paraId="2F3D1435" w14:textId="70DE9410" w:rsidR="00A43C1E" w:rsidRPr="006B550E" w:rsidRDefault="00A43C1E" w:rsidP="00286372">
      <w:p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u w:val="single"/>
          <w:lang w:val="hr-HR" w:eastAsia="hr-HR"/>
        </w:rPr>
        <w:t>Kandidati su kao dokaz da ispunjavaju opće uslove dužni dostaviti slijedeću dokumentaciju:</w:t>
      </w:r>
    </w:p>
    <w:p w14:paraId="553D0A26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Izvod iz matične knjige rođenih,</w:t>
      </w:r>
    </w:p>
    <w:p w14:paraId="21BB25EE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Uvjerenje o državljanstvu,</w:t>
      </w:r>
    </w:p>
    <w:p w14:paraId="23AAD1F0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Potvrda da nisu otpušteni iz državne službe ili druge službe kao rezultat disciplinske mjere na bilo kojem nivou vlasti u BiH u periodu od tri godine prije dana objavljivanja upražnjene pozicije za kandidate koji su bili ili su zaposleni u državnoj službi, a kandidati koji nisu bili zaposleni u državnoj službi dužni su dostaviti potpisanu i ovjerenu izjavu od strane nadležnog organa,</w:t>
      </w:r>
    </w:p>
    <w:p w14:paraId="6B4499AF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Izjava kandidata potpisana i ovjerena od strane nadležnog organa da se na njih ne odnosi član IX.I. Ustava BiH</w:t>
      </w:r>
    </w:p>
    <w:p w14:paraId="41C8C2F0" w14:textId="77777777" w:rsidR="00A43C1E" w:rsidRPr="006B550E" w:rsidRDefault="00A43C1E" w:rsidP="007E6477">
      <w:p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lang w:val="hr-HR" w:eastAsia="hr-HR"/>
        </w:rPr>
        <w:t>Samo izabrani kandidati dužni su dostaviti:</w:t>
      </w:r>
    </w:p>
    <w:p w14:paraId="4DEB4E79" w14:textId="77777777" w:rsidR="00A43C1E" w:rsidRPr="006B550E" w:rsidRDefault="00A43C1E" w:rsidP="007E6477">
      <w:pPr>
        <w:numPr>
          <w:ilvl w:val="0"/>
          <w:numId w:val="4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Ljekarsko uvjerenje kao dokaz da njihovo zdravstveno stanje i psihofizičke sposobnosti odgovaraju uslovima radnog mjesta na koje su izabrani,</w:t>
      </w:r>
    </w:p>
    <w:p w14:paraId="0DE84BB8" w14:textId="4D97B611" w:rsidR="00A43C1E" w:rsidRPr="006B550E" w:rsidRDefault="00A43C1E" w:rsidP="007E6477">
      <w:pPr>
        <w:numPr>
          <w:ilvl w:val="0"/>
          <w:numId w:val="4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Uvjerenje o nevođenju krivičnog postupka</w:t>
      </w:r>
    </w:p>
    <w:p w14:paraId="50308F2E" w14:textId="77777777" w:rsidR="007E6477" w:rsidRPr="006B550E" w:rsidRDefault="007E6477" w:rsidP="007E6477">
      <w:pPr>
        <w:shd w:val="clear" w:color="auto" w:fill="FFFFFF"/>
        <w:snapToGrid/>
        <w:ind w:left="720"/>
        <w:jc w:val="both"/>
        <w:rPr>
          <w:color w:val="333333"/>
          <w:sz w:val="22"/>
          <w:szCs w:val="22"/>
          <w:lang w:val="hr-HR" w:eastAsia="hr-HR"/>
        </w:rPr>
      </w:pPr>
    </w:p>
    <w:p w14:paraId="617CE390" w14:textId="1745FFA6" w:rsidR="00A43C1E" w:rsidRPr="006B550E" w:rsidRDefault="007C3F4D" w:rsidP="00286372">
      <w:pPr>
        <w:shd w:val="clear" w:color="auto" w:fill="FFFFFF"/>
        <w:snapToGrid/>
        <w:rPr>
          <w:color w:val="333333"/>
          <w:sz w:val="22"/>
          <w:szCs w:val="22"/>
          <w:lang w:val="hr-HR" w:eastAsia="hr-HR"/>
        </w:rPr>
      </w:pPr>
      <w:r>
        <w:rPr>
          <w:b/>
          <w:bCs/>
          <w:color w:val="333333"/>
          <w:sz w:val="22"/>
          <w:szCs w:val="22"/>
          <w:lang w:val="hr-HR" w:eastAsia="hr-HR"/>
        </w:rPr>
        <w:t>K</w:t>
      </w:r>
      <w:r w:rsidR="00A43C1E" w:rsidRPr="006B550E">
        <w:rPr>
          <w:b/>
          <w:bCs/>
          <w:color w:val="333333"/>
          <w:sz w:val="22"/>
          <w:szCs w:val="22"/>
          <w:lang w:val="hr-HR" w:eastAsia="hr-HR"/>
        </w:rPr>
        <w:t>andidati su dužni dostaviti sljedeću dokumentaciju o ispunjavanju posebnih uslova:</w:t>
      </w:r>
    </w:p>
    <w:p w14:paraId="0F32FFAE" w14:textId="77777777" w:rsidR="00A43C1E" w:rsidRPr="006B550E" w:rsidRDefault="00A43C1E" w:rsidP="00286372">
      <w:pPr>
        <w:numPr>
          <w:ilvl w:val="0"/>
          <w:numId w:val="5"/>
        </w:numPr>
        <w:shd w:val="clear" w:color="auto" w:fill="FFFFFF"/>
        <w:snapToGrid/>
        <w:spacing w:before="100" w:before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Diploma o stečenoj stručnoj spremi, koja se traži za radno mjesto na koje se kandidat prijavljuje,</w:t>
      </w:r>
    </w:p>
    <w:p w14:paraId="32876D0F" w14:textId="037ED3A7" w:rsidR="00A43C1E" w:rsidRDefault="00A43C1E" w:rsidP="005B3656">
      <w:pPr>
        <w:numPr>
          <w:ilvl w:val="0"/>
          <w:numId w:val="5"/>
        </w:numPr>
        <w:shd w:val="clear" w:color="auto" w:fill="FFFFFF"/>
        <w:snapToGrid/>
        <w:spacing w:before="100" w:beforeAutospacing="1"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Dokaz o radnom iskustvu, nakon sticanja stručne spreme, koja se traži za radno mjesto na koje se prijavljuje, odnosno Potvrda/Uvjerenje prethodnog poslodavca ili poslodavaca kod kojih je kandidat radio ili radi sa stručnom spremom i tačno navedenim periodima i radnim mjestima</w:t>
      </w:r>
    </w:p>
    <w:p w14:paraId="338A5C59" w14:textId="3B74A666" w:rsidR="00983002" w:rsidRDefault="00983002" w:rsidP="00983002">
      <w:pPr>
        <w:pStyle w:val="ListParagraph"/>
        <w:numPr>
          <w:ilvl w:val="0"/>
          <w:numId w:val="5"/>
        </w:numPr>
        <w:rPr>
          <w:color w:val="333333"/>
          <w:sz w:val="22"/>
          <w:szCs w:val="22"/>
          <w:lang w:val="hr-HR" w:eastAsia="hr-HR"/>
        </w:rPr>
      </w:pPr>
      <w:r w:rsidRPr="00983002">
        <w:rPr>
          <w:color w:val="333333"/>
          <w:sz w:val="22"/>
          <w:szCs w:val="22"/>
          <w:lang w:val="hr-HR" w:eastAsia="hr-HR"/>
        </w:rPr>
        <w:t>Dokaz o poznavanju rada na računaru (uvjerenje škola koje se bave obukom rada na računaru)</w:t>
      </w:r>
    </w:p>
    <w:p w14:paraId="052074CB" w14:textId="0A194EFD" w:rsidR="00B320AA" w:rsidRDefault="007A5BC2" w:rsidP="007A5BC2">
      <w:pPr>
        <w:pStyle w:val="ListParagraph"/>
        <w:numPr>
          <w:ilvl w:val="0"/>
          <w:numId w:val="5"/>
        </w:numPr>
        <w:rPr>
          <w:color w:val="333333"/>
          <w:sz w:val="22"/>
          <w:szCs w:val="22"/>
          <w:lang w:val="hr-HR" w:eastAsia="hr-HR"/>
        </w:rPr>
      </w:pPr>
      <w:r w:rsidRPr="007A5BC2">
        <w:rPr>
          <w:color w:val="333333"/>
          <w:sz w:val="22"/>
          <w:szCs w:val="22"/>
          <w:lang w:val="hr-HR" w:eastAsia="hr-HR"/>
        </w:rPr>
        <w:t>Program razv</w:t>
      </w:r>
      <w:r>
        <w:rPr>
          <w:color w:val="333333"/>
          <w:sz w:val="22"/>
          <w:szCs w:val="22"/>
          <w:lang w:val="hr-HR" w:eastAsia="hr-HR"/>
        </w:rPr>
        <w:t>oja Pozorišta za trogodišnji</w:t>
      </w:r>
      <w:r w:rsidRPr="007A5BC2">
        <w:rPr>
          <w:color w:val="333333"/>
          <w:sz w:val="22"/>
          <w:szCs w:val="22"/>
          <w:lang w:val="hr-HR" w:eastAsia="hr-HR"/>
        </w:rPr>
        <w:t xml:space="preserve"> period </w:t>
      </w:r>
      <w:r>
        <w:rPr>
          <w:color w:val="333333"/>
          <w:sz w:val="22"/>
          <w:szCs w:val="22"/>
          <w:lang w:val="hr-HR" w:eastAsia="hr-HR"/>
        </w:rPr>
        <w:t>(Umjetnička koncepcija Pozorišta, smjernice repertoarske politike, trogodišnji repertoarski plan).</w:t>
      </w:r>
    </w:p>
    <w:p w14:paraId="49178EC3" w14:textId="77777777" w:rsidR="00983002" w:rsidRPr="00983002" w:rsidRDefault="00983002" w:rsidP="00983002">
      <w:pPr>
        <w:pStyle w:val="ListParagraph"/>
        <w:rPr>
          <w:color w:val="333333"/>
          <w:sz w:val="22"/>
          <w:szCs w:val="22"/>
          <w:lang w:val="hr-HR" w:eastAsia="hr-HR"/>
        </w:rPr>
      </w:pPr>
    </w:p>
    <w:p w14:paraId="677ABD71" w14:textId="707466CA" w:rsidR="00A43C1E" w:rsidRPr="007C3F4D" w:rsidRDefault="00A43C1E" w:rsidP="007C3F4D">
      <w:pPr>
        <w:shd w:val="clear" w:color="auto" w:fill="FFFFFF"/>
        <w:snapToGrid/>
        <w:spacing w:after="150"/>
        <w:jc w:val="both"/>
        <w:rPr>
          <w:rStyle w:val="Strong"/>
          <w:b w:val="0"/>
          <w:bCs w:val="0"/>
          <w:noProof/>
          <w:sz w:val="22"/>
          <w:szCs w:val="22"/>
          <w:lang w:val="bs-Latn-BA"/>
        </w:rPr>
      </w:pPr>
      <w:r w:rsidRPr="006B550E">
        <w:rPr>
          <w:color w:val="333333"/>
          <w:sz w:val="22"/>
          <w:szCs w:val="22"/>
          <w:lang w:val="hr-HR" w:eastAsia="hr-HR"/>
        </w:rPr>
        <w:t>Sva dokumentacija mora biti dostavljena u originalu ili ovjerenoj fotokopiji ne starijoj od 3 mjeseca</w:t>
      </w:r>
      <w:r w:rsidR="007C3F4D">
        <w:rPr>
          <w:color w:val="333333"/>
          <w:sz w:val="22"/>
          <w:szCs w:val="22"/>
          <w:lang w:val="hr-HR" w:eastAsia="hr-HR"/>
        </w:rPr>
        <w:t>.</w:t>
      </w:r>
    </w:p>
    <w:p w14:paraId="7CFB603F" w14:textId="399D1C37" w:rsidR="00A43C1E" w:rsidRPr="006B550E" w:rsidRDefault="00A43C1E" w:rsidP="00A43C1E">
      <w:pPr>
        <w:shd w:val="clear" w:color="auto" w:fill="FFFFFF"/>
        <w:snapToGrid/>
        <w:spacing w:after="150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Kandidati su, pored obavez</w:t>
      </w:r>
      <w:r w:rsidR="007C3F4D">
        <w:rPr>
          <w:color w:val="333333"/>
          <w:sz w:val="22"/>
          <w:szCs w:val="22"/>
          <w:lang w:val="hr-HR" w:eastAsia="hr-HR"/>
        </w:rPr>
        <w:t>nih dokaza</w:t>
      </w:r>
      <w:r w:rsidRPr="006B550E">
        <w:rPr>
          <w:color w:val="333333"/>
          <w:sz w:val="22"/>
          <w:szCs w:val="22"/>
          <w:lang w:val="hr-HR" w:eastAsia="hr-HR"/>
        </w:rPr>
        <w:t>, dužni priložiti i:</w:t>
      </w:r>
    </w:p>
    <w:p w14:paraId="2CBACF71" w14:textId="239B1E13" w:rsidR="0065457B" w:rsidRPr="006B550E" w:rsidRDefault="00A43C1E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-uredno popunjen i potpisan </w:t>
      </w:r>
      <w:hyperlink r:id="rId7" w:history="1">
        <w:r w:rsidRPr="006B550E">
          <w:rPr>
            <w:color w:val="0000FF"/>
            <w:sz w:val="22"/>
            <w:szCs w:val="22"/>
            <w:u w:val="single"/>
            <w:lang w:val="hr-HR" w:eastAsia="hr-HR"/>
          </w:rPr>
          <w:t>PRIJAVNI OBRAZAC</w:t>
        </w:r>
      </w:hyperlink>
      <w:r w:rsidRPr="006B550E">
        <w:rPr>
          <w:color w:val="333333"/>
          <w:sz w:val="22"/>
          <w:szCs w:val="22"/>
          <w:lang w:val="hr-HR" w:eastAsia="hr-HR"/>
        </w:rPr>
        <w:t xml:space="preserve"> koji se preuzima na web stranici JU </w:t>
      </w:r>
      <w:r w:rsidR="00450072" w:rsidRPr="006B550E">
        <w:rPr>
          <w:color w:val="333333"/>
          <w:sz w:val="22"/>
          <w:szCs w:val="22"/>
          <w:lang w:val="hr-HR" w:eastAsia="hr-HR"/>
        </w:rPr>
        <w:t xml:space="preserve">Narodno pozorište Tuzla </w:t>
      </w:r>
      <w:r w:rsidR="0099252D" w:rsidRPr="006B550E">
        <w:fldChar w:fldCharType="begin"/>
      </w:r>
      <w:r w:rsidR="0099252D" w:rsidRPr="006B550E">
        <w:rPr>
          <w:sz w:val="22"/>
          <w:szCs w:val="22"/>
        </w:rPr>
        <w:instrText xml:space="preserve"> HYPERLINK "http://www.nptz.ba" </w:instrText>
      </w:r>
      <w:r w:rsidR="0099252D" w:rsidRPr="006B550E">
        <w:fldChar w:fldCharType="separate"/>
      </w:r>
      <w:r w:rsidR="00450072" w:rsidRPr="006B550E">
        <w:rPr>
          <w:rStyle w:val="Hyperlink"/>
          <w:sz w:val="22"/>
          <w:szCs w:val="22"/>
          <w:lang w:val="hr-HR" w:eastAsia="hr-HR"/>
        </w:rPr>
        <w:t>www.nptz.ba</w:t>
      </w:r>
      <w:r w:rsidR="0099252D" w:rsidRPr="006B550E">
        <w:rPr>
          <w:rStyle w:val="Hyperlink"/>
          <w:sz w:val="22"/>
          <w:szCs w:val="22"/>
          <w:lang w:val="hr-HR" w:eastAsia="hr-HR"/>
        </w:rPr>
        <w:fldChar w:fldCharType="end"/>
      </w:r>
      <w:r w:rsidRPr="006B550E">
        <w:rPr>
          <w:color w:val="333333"/>
          <w:sz w:val="22"/>
          <w:szCs w:val="22"/>
          <w:lang w:val="hr-HR" w:eastAsia="hr-HR"/>
        </w:rPr>
        <w:t xml:space="preserve"> ili </w:t>
      </w:r>
      <w:r w:rsidR="006159C5" w:rsidRPr="006B550E">
        <w:rPr>
          <w:color w:val="333333"/>
          <w:sz w:val="22"/>
          <w:szCs w:val="22"/>
          <w:lang w:val="hr-HR" w:eastAsia="hr-HR"/>
        </w:rPr>
        <w:t xml:space="preserve">lično na adresi </w:t>
      </w:r>
      <w:r w:rsidRPr="006B550E">
        <w:rPr>
          <w:color w:val="333333"/>
          <w:sz w:val="22"/>
          <w:szCs w:val="22"/>
          <w:lang w:val="hr-HR" w:eastAsia="hr-HR"/>
        </w:rPr>
        <w:t>JU</w:t>
      </w:r>
      <w:r w:rsidR="00450072" w:rsidRPr="006B550E">
        <w:rPr>
          <w:color w:val="333333"/>
          <w:sz w:val="22"/>
          <w:szCs w:val="22"/>
          <w:lang w:val="hr-HR" w:eastAsia="hr-HR"/>
        </w:rPr>
        <w:t xml:space="preserve"> Narodno pozorište Tuzla</w:t>
      </w:r>
      <w:r w:rsidR="006159C5" w:rsidRPr="006B550E">
        <w:rPr>
          <w:color w:val="333333"/>
          <w:sz w:val="22"/>
          <w:szCs w:val="22"/>
          <w:lang w:val="hr-HR" w:eastAsia="hr-HR"/>
        </w:rPr>
        <w:t xml:space="preserve"> (Pozorišna br.4, 75000 Tuzla).</w:t>
      </w:r>
    </w:p>
    <w:p w14:paraId="1E221533" w14:textId="7DB2C603" w:rsidR="0065457B" w:rsidRDefault="0065457B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 xml:space="preserve">Radni odnos </w:t>
      </w:r>
      <w:r w:rsidR="004021FD">
        <w:rPr>
          <w:color w:val="333333"/>
          <w:sz w:val="22"/>
          <w:szCs w:val="22"/>
          <w:lang w:val="hr-HR" w:eastAsia="hr-HR"/>
        </w:rPr>
        <w:t>za radno mjesto umjetnički rukovodilac</w:t>
      </w:r>
      <w:r w:rsidR="00347B55" w:rsidRPr="006B550E">
        <w:rPr>
          <w:color w:val="333333"/>
          <w:sz w:val="22"/>
          <w:szCs w:val="22"/>
          <w:lang w:val="hr-HR" w:eastAsia="hr-HR"/>
        </w:rPr>
        <w:t xml:space="preserve">, </w:t>
      </w:r>
      <w:r w:rsidR="004021FD">
        <w:rPr>
          <w:color w:val="333333"/>
          <w:sz w:val="22"/>
          <w:szCs w:val="22"/>
          <w:lang w:val="hr-HR" w:eastAsia="hr-HR"/>
        </w:rPr>
        <w:t xml:space="preserve">zasniva se na </w:t>
      </w:r>
      <w:r w:rsidR="000C6EC5" w:rsidRPr="006B550E">
        <w:rPr>
          <w:color w:val="333333"/>
          <w:sz w:val="22"/>
          <w:szCs w:val="22"/>
          <w:lang w:val="hr-HR" w:eastAsia="hr-HR"/>
        </w:rPr>
        <w:t>određeno</w:t>
      </w:r>
      <w:r w:rsidRPr="006B550E">
        <w:rPr>
          <w:color w:val="333333"/>
          <w:sz w:val="22"/>
          <w:szCs w:val="22"/>
          <w:lang w:val="hr-HR" w:eastAsia="hr-HR"/>
        </w:rPr>
        <w:t xml:space="preserve"> vrijeme</w:t>
      </w:r>
      <w:r w:rsidR="004021FD" w:rsidRPr="004021FD">
        <w:t xml:space="preserve"> </w:t>
      </w:r>
      <w:r w:rsidR="004021FD" w:rsidRPr="004021FD">
        <w:rPr>
          <w:color w:val="333333"/>
          <w:sz w:val="22"/>
          <w:szCs w:val="22"/>
          <w:lang w:val="hr-HR" w:eastAsia="hr-HR"/>
        </w:rPr>
        <w:t>na period do 3 godine</w:t>
      </w:r>
      <w:r w:rsidRPr="006B550E">
        <w:rPr>
          <w:color w:val="333333"/>
          <w:sz w:val="22"/>
          <w:szCs w:val="22"/>
          <w:lang w:val="hr-HR" w:eastAsia="hr-HR"/>
        </w:rPr>
        <w:t>, sa punim radnim vremenom</w:t>
      </w:r>
      <w:r w:rsidR="000C6EC5" w:rsidRPr="006B550E">
        <w:rPr>
          <w:color w:val="333333"/>
          <w:sz w:val="22"/>
          <w:szCs w:val="22"/>
          <w:lang w:val="hr-HR" w:eastAsia="hr-HR"/>
        </w:rPr>
        <w:t>.</w:t>
      </w:r>
      <w:r w:rsidR="00FC69C2" w:rsidRPr="006B550E">
        <w:rPr>
          <w:color w:val="333333"/>
          <w:sz w:val="22"/>
          <w:szCs w:val="22"/>
          <w:lang w:val="hr-HR" w:eastAsia="hr-HR"/>
        </w:rPr>
        <w:t xml:space="preserve"> </w:t>
      </w:r>
    </w:p>
    <w:p w14:paraId="4E636CE8" w14:textId="5755D805" w:rsidR="004021FD" w:rsidRDefault="004021FD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</w:p>
    <w:p w14:paraId="134D2C8F" w14:textId="77777777" w:rsidR="004021FD" w:rsidRDefault="004021FD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</w:p>
    <w:p w14:paraId="339A77E4" w14:textId="5F60F6AD" w:rsidR="00DA0705" w:rsidRPr="006B550E" w:rsidRDefault="00235F6D" w:rsidP="00235F6D">
      <w:pPr>
        <w:shd w:val="clear" w:color="auto" w:fill="FFFFFF"/>
        <w:snapToGrid/>
        <w:spacing w:after="150"/>
        <w:jc w:val="center"/>
        <w:rPr>
          <w:b/>
          <w:bCs/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lang w:val="hr-HR" w:eastAsia="hr-HR"/>
        </w:rPr>
        <w:t>V</w:t>
      </w:r>
    </w:p>
    <w:p w14:paraId="3CC59553" w14:textId="5EB3146A" w:rsidR="006F6CA8" w:rsidRPr="006B550E" w:rsidRDefault="00DA0705" w:rsidP="005B3656">
      <w:pPr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lastRenderedPageBreak/>
        <w:t>Prioritet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zapošljavanju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imat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će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koji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Zakonu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dopunskim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pravima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branilaca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njihovih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porodica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AF410D" w:rsidRPr="006B550E">
        <w:rPr>
          <w:color w:val="333333"/>
          <w:sz w:val="22"/>
          <w:szCs w:val="22"/>
          <w:shd w:val="clear" w:color="auto" w:fill="FFFFFF"/>
        </w:rPr>
        <w:t>(„</w:t>
      </w:r>
      <w:proofErr w:type="spellStart"/>
      <w:proofErr w:type="gramStart"/>
      <w:r w:rsidR="00AF410D" w:rsidRPr="006B550E">
        <w:rPr>
          <w:color w:val="333333"/>
          <w:sz w:val="22"/>
          <w:szCs w:val="22"/>
          <w:shd w:val="clear" w:color="auto" w:fill="FFFFFF"/>
        </w:rPr>
        <w:t>Sl.novine</w:t>
      </w:r>
      <w:proofErr w:type="spellEnd"/>
      <w:proofErr w:type="gram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Tuzlanskog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kantona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“ br. 65/12, 5/14, 12/16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6/20)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ostvaruju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pravo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pored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dokaza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ispunjavanju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općih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posebnih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B550E">
        <w:rPr>
          <w:color w:val="333333"/>
          <w:sz w:val="22"/>
          <w:szCs w:val="22"/>
          <w:shd w:val="clear" w:color="auto" w:fill="FFFFFF"/>
        </w:rPr>
        <w:t>uslova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>,  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uz</w:t>
      </w:r>
      <w:proofErr w:type="spellEnd"/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prijavu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obavezni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dostaviti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dokaze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pripadnosti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boračkoj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populaciji</w:t>
      </w:r>
      <w:proofErr w:type="spellEnd"/>
      <w:r w:rsidR="005B3656"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definisane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6F6CA8" w:rsidRPr="006B550E">
        <w:rPr>
          <w:noProof/>
          <w:sz w:val="22"/>
          <w:szCs w:val="22"/>
          <w:lang w:val="bs-Latn-BA"/>
        </w:rPr>
        <w:t>odredb</w:t>
      </w:r>
      <w:r w:rsidR="005B3656" w:rsidRPr="006B550E">
        <w:rPr>
          <w:noProof/>
          <w:sz w:val="22"/>
          <w:szCs w:val="22"/>
          <w:lang w:val="bs-Latn-BA"/>
        </w:rPr>
        <w:t>ama</w:t>
      </w:r>
      <w:r w:rsidR="006F6CA8" w:rsidRPr="006B550E">
        <w:rPr>
          <w:noProof/>
          <w:sz w:val="22"/>
          <w:szCs w:val="22"/>
          <w:lang w:val="bs-Latn-BA"/>
        </w:rPr>
        <w:t xml:space="preserve"> </w:t>
      </w:r>
      <w:r w:rsidR="00143523" w:rsidRPr="006B550E">
        <w:rPr>
          <w:noProof/>
          <w:sz w:val="22"/>
          <w:szCs w:val="22"/>
          <w:lang w:val="bs-Latn-BA"/>
        </w:rPr>
        <w:t>Pravilnika o jedinstvenim kriterijima i pravilima za zapošljavanje branilaca i članova njihovih porodica u institucijama Tuzlanskog kantona</w:t>
      </w:r>
      <w:r w:rsidR="006F6CA8" w:rsidRPr="006B550E">
        <w:rPr>
          <w:noProof/>
          <w:sz w:val="22"/>
          <w:szCs w:val="22"/>
          <w:lang w:val="bs-Latn-BA"/>
        </w:rPr>
        <w:t xml:space="preserve"> („Sl. novine TK“</w:t>
      </w:r>
      <w:r w:rsidR="00143523" w:rsidRPr="006B550E">
        <w:rPr>
          <w:noProof/>
          <w:sz w:val="22"/>
          <w:szCs w:val="22"/>
          <w:lang w:val="bs-Latn-BA"/>
        </w:rPr>
        <w:t xml:space="preserve"> broj: 9/14 i 6/15</w:t>
      </w:r>
      <w:r w:rsidR="006F6CA8" w:rsidRPr="006B550E">
        <w:rPr>
          <w:noProof/>
          <w:sz w:val="22"/>
          <w:szCs w:val="22"/>
          <w:lang w:val="bs-Latn-BA"/>
        </w:rPr>
        <w:t>)</w:t>
      </w:r>
      <w:r w:rsidR="005B3656" w:rsidRPr="006B550E">
        <w:rPr>
          <w:noProof/>
          <w:sz w:val="22"/>
          <w:szCs w:val="22"/>
          <w:lang w:val="bs-Latn-BA"/>
        </w:rPr>
        <w:t>.</w:t>
      </w:r>
    </w:p>
    <w:p w14:paraId="14C01E14" w14:textId="77777777" w:rsidR="00235F6D" w:rsidRPr="006B550E" w:rsidRDefault="00235F6D" w:rsidP="00235F6D">
      <w:pPr>
        <w:ind w:left="720"/>
        <w:jc w:val="center"/>
        <w:rPr>
          <w:b/>
          <w:bCs/>
          <w:noProof/>
          <w:sz w:val="22"/>
          <w:szCs w:val="22"/>
          <w:highlight w:val="yellow"/>
          <w:lang w:val="bs-Latn-BA"/>
        </w:rPr>
      </w:pPr>
    </w:p>
    <w:p w14:paraId="5420324F" w14:textId="16B52895" w:rsidR="00946C93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</w:t>
      </w:r>
    </w:p>
    <w:p w14:paraId="02FE5305" w14:textId="16A31D1C" w:rsidR="00137A12" w:rsidRPr="006B550E" w:rsidRDefault="00946C93" w:rsidP="00946C93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U</w:t>
      </w:r>
      <w:r w:rsidR="00B94F71">
        <w:rPr>
          <w:noProof/>
          <w:sz w:val="22"/>
          <w:szCs w:val="22"/>
          <w:lang w:val="bs-Latn-BA"/>
        </w:rPr>
        <w:t>rednom prijavom na javni oglas</w:t>
      </w:r>
      <w:r w:rsidRPr="006B550E">
        <w:rPr>
          <w:noProof/>
          <w:sz w:val="22"/>
          <w:szCs w:val="22"/>
          <w:lang w:val="bs-Latn-BA"/>
        </w:rPr>
        <w:t xml:space="preserve"> smatra se uredno popunjen i potpisan PRIJAVNI OBRAZAC, zatim potpunom prijavom smatrat će se prijava uz koju su priloženi svi dokazi o ispunjavanju općih i posebnih us</w:t>
      </w:r>
      <w:r w:rsidR="00C235B2">
        <w:rPr>
          <w:noProof/>
          <w:sz w:val="22"/>
          <w:szCs w:val="22"/>
          <w:lang w:val="bs-Latn-BA"/>
        </w:rPr>
        <w:t>lova naznačeni u javnom oglasu</w:t>
      </w:r>
      <w:r w:rsidRPr="006B550E">
        <w:rPr>
          <w:noProof/>
          <w:sz w:val="22"/>
          <w:szCs w:val="22"/>
          <w:lang w:val="bs-Latn-BA"/>
        </w:rPr>
        <w:t xml:space="preserve">, a blagovremenom prijavom smatra se prijava koja je podnesena u roku </w:t>
      </w:r>
      <w:r w:rsidR="00C235B2">
        <w:rPr>
          <w:noProof/>
          <w:sz w:val="22"/>
          <w:szCs w:val="22"/>
          <w:lang w:val="bs-Latn-BA"/>
        </w:rPr>
        <w:t>koji je određen u javnom oglasu</w:t>
      </w:r>
      <w:r w:rsidRPr="006B550E">
        <w:rPr>
          <w:noProof/>
          <w:sz w:val="22"/>
          <w:szCs w:val="22"/>
          <w:lang w:val="bs-Latn-BA"/>
        </w:rPr>
        <w:t xml:space="preserve"> za prijem u radni odnos. Neuredne, nepotpune i neblagovremene prijave, neće biti uzete u razmatranje, te se odbacuju kao nepotpune zaključkom i biće eliminisane iz daljeg toka oglasne procedure.</w:t>
      </w:r>
    </w:p>
    <w:p w14:paraId="346A41C4" w14:textId="77777777" w:rsidR="00137A12" w:rsidRPr="006B550E" w:rsidRDefault="00137A12" w:rsidP="005655F6">
      <w:pPr>
        <w:jc w:val="both"/>
        <w:rPr>
          <w:b/>
          <w:noProof/>
          <w:sz w:val="22"/>
          <w:szCs w:val="22"/>
          <w:lang w:val="bs-Latn-BA"/>
        </w:rPr>
      </w:pPr>
    </w:p>
    <w:p w14:paraId="6FEE46CD" w14:textId="000FE7BA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VII</w:t>
      </w:r>
    </w:p>
    <w:p w14:paraId="4428F861" w14:textId="03F9DDF1" w:rsidR="004021FD" w:rsidRDefault="00D534BA" w:rsidP="006803EC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Sa kandidatima </w:t>
      </w:r>
      <w:r w:rsidR="009B1648" w:rsidRPr="006B550E">
        <w:rPr>
          <w:noProof/>
          <w:sz w:val="22"/>
          <w:szCs w:val="22"/>
          <w:lang w:val="bs-Latn-BA"/>
        </w:rPr>
        <w:t xml:space="preserve">koji </w:t>
      </w:r>
      <w:r w:rsidR="00A77129" w:rsidRPr="006B550E">
        <w:rPr>
          <w:noProof/>
          <w:sz w:val="22"/>
          <w:szCs w:val="22"/>
          <w:lang w:val="bs-Latn-BA"/>
        </w:rPr>
        <w:t>budu ispunjavali uslove javnog oglasa</w:t>
      </w:r>
      <w:r w:rsidR="009B1648" w:rsidRPr="006B550E">
        <w:rPr>
          <w:noProof/>
          <w:sz w:val="22"/>
          <w:szCs w:val="22"/>
          <w:lang w:val="bs-Latn-BA"/>
        </w:rPr>
        <w:t xml:space="preserve"> biće obavljen razgovor/intervju</w:t>
      </w:r>
      <w:r w:rsidR="003E726C" w:rsidRPr="006B550E">
        <w:rPr>
          <w:noProof/>
          <w:sz w:val="22"/>
          <w:szCs w:val="22"/>
          <w:lang w:val="bs-Latn-BA"/>
        </w:rPr>
        <w:t xml:space="preserve">, koji će se </w:t>
      </w:r>
      <w:r w:rsidR="007C3F4D">
        <w:rPr>
          <w:noProof/>
          <w:sz w:val="22"/>
          <w:szCs w:val="22"/>
          <w:lang w:val="bs-Latn-BA"/>
        </w:rPr>
        <w:t>sastojati od</w:t>
      </w:r>
      <w:r w:rsidR="00E4493B">
        <w:rPr>
          <w:noProof/>
          <w:sz w:val="22"/>
          <w:szCs w:val="22"/>
          <w:lang w:val="bs-Latn-BA"/>
        </w:rPr>
        <w:t xml:space="preserve"> pismenog i</w:t>
      </w:r>
      <w:r w:rsidR="007C3F4D">
        <w:rPr>
          <w:noProof/>
          <w:sz w:val="22"/>
          <w:szCs w:val="22"/>
          <w:lang w:val="bs-Latn-BA"/>
        </w:rPr>
        <w:t xml:space="preserve"> usmenog ispita,</w:t>
      </w:r>
      <w:r w:rsidR="009B1648" w:rsidRPr="006B550E">
        <w:rPr>
          <w:noProof/>
          <w:sz w:val="22"/>
          <w:szCs w:val="22"/>
          <w:lang w:val="bs-Latn-BA"/>
        </w:rPr>
        <w:t xml:space="preserve"> </w:t>
      </w:r>
      <w:r w:rsidR="004021FD">
        <w:rPr>
          <w:noProof/>
          <w:sz w:val="22"/>
          <w:szCs w:val="22"/>
          <w:lang w:val="bs-Latn-BA"/>
        </w:rPr>
        <w:t>te</w:t>
      </w:r>
      <w:r w:rsidR="004021FD" w:rsidRPr="004021FD">
        <w:t xml:space="preserve"> </w:t>
      </w:r>
      <w:r w:rsidR="004021FD" w:rsidRPr="004021FD">
        <w:rPr>
          <w:noProof/>
          <w:sz w:val="22"/>
          <w:szCs w:val="22"/>
          <w:lang w:val="bs-Latn-BA"/>
        </w:rPr>
        <w:t>obavljena prethodna provjera stručnih sposobnosti - znanja rada na računaru</w:t>
      </w:r>
      <w:r w:rsidR="004021FD">
        <w:rPr>
          <w:noProof/>
          <w:sz w:val="22"/>
          <w:szCs w:val="22"/>
          <w:lang w:val="bs-Latn-BA"/>
        </w:rPr>
        <w:t xml:space="preserve"> </w:t>
      </w:r>
      <w:r w:rsidR="009B1648" w:rsidRPr="006B550E">
        <w:rPr>
          <w:noProof/>
          <w:sz w:val="22"/>
          <w:szCs w:val="22"/>
          <w:lang w:val="bs-Latn-BA"/>
        </w:rPr>
        <w:t>o čemu će se kandidati naknadno obavijestiti.</w:t>
      </w:r>
    </w:p>
    <w:p w14:paraId="18571536" w14:textId="77777777" w:rsidR="00E4493B" w:rsidRDefault="00E4493B" w:rsidP="006803EC">
      <w:pPr>
        <w:jc w:val="both"/>
        <w:rPr>
          <w:noProof/>
          <w:sz w:val="22"/>
          <w:szCs w:val="22"/>
          <w:lang w:val="bs-Latn-BA"/>
        </w:rPr>
      </w:pPr>
    </w:p>
    <w:p w14:paraId="6CC18A23" w14:textId="4DCDDCD7" w:rsidR="00275A11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VIII</w:t>
      </w:r>
    </w:p>
    <w:p w14:paraId="2602CBD4" w14:textId="6DF790EB" w:rsidR="00275A11" w:rsidRPr="006B550E" w:rsidRDefault="00450072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JU Narodno pozorište Tuzla </w:t>
      </w:r>
      <w:r w:rsidR="00275A11" w:rsidRPr="006B550E">
        <w:rPr>
          <w:noProof/>
          <w:sz w:val="22"/>
          <w:szCs w:val="22"/>
          <w:lang w:val="bs-Latn-BA"/>
        </w:rPr>
        <w:t>će o vremenu i mjestu održavanja procesa izbora obavijestiti kandidate u pisanom obliku, putem obavijesti koja će biti dostavljena na adresu kandidata, kao i na e-mail adresu ukoliko je ista navedena u prijavi, i to najmanje 5 (pet) dana prije održavanja ispita.</w:t>
      </w:r>
    </w:p>
    <w:p w14:paraId="36223465" w14:textId="3104CD39" w:rsidR="00275A11" w:rsidRPr="006B550E" w:rsidRDefault="00275A11" w:rsidP="00235F6D">
      <w:pPr>
        <w:jc w:val="center"/>
        <w:rPr>
          <w:b/>
          <w:bCs/>
          <w:noProof/>
          <w:sz w:val="22"/>
          <w:szCs w:val="22"/>
          <w:lang w:val="bs-Latn-BA"/>
        </w:rPr>
      </w:pPr>
    </w:p>
    <w:p w14:paraId="2041C9FE" w14:textId="56E5DD5A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IX</w:t>
      </w:r>
    </w:p>
    <w:p w14:paraId="6CBE63C3" w14:textId="652EEB8F" w:rsidR="00FD3FA8" w:rsidRPr="006B550E" w:rsidRDefault="00FD3FA8" w:rsidP="00FD3FA8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Oglas će biti objavljen u dnevnom listu „Večernji list BH" doo Mostar, na WEB stranici  Pozorišta</w:t>
      </w:r>
      <w:r w:rsidR="00B94F71">
        <w:rPr>
          <w:noProof/>
          <w:sz w:val="22"/>
          <w:szCs w:val="22"/>
          <w:lang w:val="bs-Latn-BA"/>
        </w:rPr>
        <w:t xml:space="preserve"> </w:t>
      </w:r>
      <w:r w:rsidRPr="006B550E">
        <w:rPr>
          <w:noProof/>
          <w:sz w:val="22"/>
          <w:szCs w:val="22"/>
          <w:lang w:val="bs-Latn-BA"/>
        </w:rPr>
        <w:t>(www.nptz.ba), i na web stranici Službe za zapošljavanje Tuzlanskog kantona.</w:t>
      </w:r>
    </w:p>
    <w:p w14:paraId="4B699951" w14:textId="77777777" w:rsidR="00FD3FA8" w:rsidRPr="006B550E" w:rsidRDefault="00FD3FA8" w:rsidP="00235F6D">
      <w:pPr>
        <w:jc w:val="center"/>
        <w:rPr>
          <w:b/>
          <w:bCs/>
          <w:noProof/>
          <w:sz w:val="22"/>
          <w:szCs w:val="22"/>
          <w:lang w:val="bs-Latn-BA"/>
        </w:rPr>
      </w:pPr>
    </w:p>
    <w:p w14:paraId="61A7C24E" w14:textId="537563A9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Rok za podnošenje prijava na Javni oglas je </w:t>
      </w:r>
      <w:r w:rsidR="00F07C73" w:rsidRPr="006B550E">
        <w:rPr>
          <w:noProof/>
          <w:sz w:val="22"/>
          <w:szCs w:val="22"/>
          <w:lang w:val="bs-Latn-BA"/>
        </w:rPr>
        <w:t>15</w:t>
      </w:r>
      <w:r w:rsidRPr="006B550E">
        <w:rPr>
          <w:noProof/>
          <w:sz w:val="22"/>
          <w:szCs w:val="22"/>
          <w:lang w:val="bs-Latn-BA"/>
        </w:rPr>
        <w:t xml:space="preserve"> (</w:t>
      </w:r>
      <w:r w:rsidR="00F07C73" w:rsidRPr="006B550E">
        <w:rPr>
          <w:noProof/>
          <w:sz w:val="22"/>
          <w:szCs w:val="22"/>
          <w:lang w:val="bs-Latn-BA"/>
        </w:rPr>
        <w:t>petnaest</w:t>
      </w:r>
      <w:r w:rsidRPr="006B550E">
        <w:rPr>
          <w:noProof/>
          <w:sz w:val="22"/>
          <w:szCs w:val="22"/>
          <w:lang w:val="bs-Latn-BA"/>
        </w:rPr>
        <w:t xml:space="preserve">) dana </w:t>
      </w:r>
      <w:r w:rsidR="00FD3FA8" w:rsidRPr="006B550E">
        <w:rPr>
          <w:noProof/>
          <w:sz w:val="22"/>
          <w:szCs w:val="22"/>
          <w:lang w:val="bs-Latn-BA"/>
        </w:rPr>
        <w:t xml:space="preserve">počev </w:t>
      </w:r>
      <w:r w:rsidRPr="006B550E">
        <w:rPr>
          <w:noProof/>
          <w:sz w:val="22"/>
          <w:szCs w:val="22"/>
          <w:lang w:val="bs-Latn-BA"/>
        </w:rPr>
        <w:t>od</w:t>
      </w:r>
      <w:r w:rsidR="00FD3FA8" w:rsidRPr="006B550E">
        <w:rPr>
          <w:noProof/>
          <w:sz w:val="22"/>
          <w:szCs w:val="22"/>
          <w:lang w:val="bs-Latn-BA"/>
        </w:rPr>
        <w:t xml:space="preserve"> narednog dana od</w:t>
      </w:r>
      <w:r w:rsidRPr="006B550E">
        <w:rPr>
          <w:noProof/>
          <w:sz w:val="22"/>
          <w:szCs w:val="22"/>
          <w:lang w:val="bs-Latn-BA"/>
        </w:rPr>
        <w:t xml:space="preserve"> dana objave</w:t>
      </w:r>
      <w:r w:rsidR="00FD3FA8" w:rsidRPr="006B550E">
        <w:rPr>
          <w:noProof/>
          <w:sz w:val="22"/>
          <w:szCs w:val="22"/>
          <w:lang w:val="bs-Latn-BA"/>
        </w:rPr>
        <w:t xml:space="preserve"> u dnevnom listu „Večernji list BH" doo Mostar.</w:t>
      </w:r>
    </w:p>
    <w:p w14:paraId="588DF858" w14:textId="77777777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</w:p>
    <w:p w14:paraId="2468E971" w14:textId="3A222A6A" w:rsidR="00275A11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X</w:t>
      </w:r>
    </w:p>
    <w:p w14:paraId="67D049C6" w14:textId="77777777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Prijave sa traženom dokumentacijom dostaviti lično ili preporučenom poštom na adresu:</w:t>
      </w:r>
    </w:p>
    <w:p w14:paraId="3CAB13D6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</w:p>
    <w:p w14:paraId="3F1E5667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JU NARODNO POZORIŠTE TUZLA</w:t>
      </w:r>
    </w:p>
    <w:p w14:paraId="09E58A7C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ULICA POZORIŠNA BROJ 4, 75000 TUZLA</w:t>
      </w:r>
    </w:p>
    <w:p w14:paraId="45FE5B16" w14:textId="278A25C5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sa naznakom „Prijava na javni oglas za radno </w:t>
      </w:r>
      <w:r w:rsidR="000041B4">
        <w:rPr>
          <w:noProof/>
          <w:sz w:val="22"/>
          <w:szCs w:val="22"/>
          <w:lang w:val="bs-Latn-BA"/>
        </w:rPr>
        <w:t>mjesto umjetnički rukovodilac</w:t>
      </w:r>
      <w:r w:rsidRPr="006B550E">
        <w:rPr>
          <w:noProof/>
          <w:sz w:val="22"/>
          <w:szCs w:val="22"/>
          <w:lang w:val="bs-Latn-BA"/>
        </w:rPr>
        <w:t>- ne otvaraj“</w:t>
      </w:r>
    </w:p>
    <w:p w14:paraId="1AD98565" w14:textId="7F55929D" w:rsidR="00AE3559" w:rsidRPr="006B550E" w:rsidRDefault="00AE3559" w:rsidP="00AE3559">
      <w:pPr>
        <w:rPr>
          <w:noProof/>
          <w:sz w:val="22"/>
          <w:szCs w:val="22"/>
          <w:lang w:val="bs-Latn-BA"/>
        </w:rPr>
      </w:pPr>
    </w:p>
    <w:p w14:paraId="10E6913E" w14:textId="1E746B03" w:rsidR="00AE3559" w:rsidRPr="006B550E" w:rsidRDefault="00AE3559" w:rsidP="00E4613A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Gramatička terminologija korištenja muškog i ženskog roda za pojmove u tekstu oglasa uključuje oba roda.</w:t>
      </w:r>
    </w:p>
    <w:p w14:paraId="35A3A6CF" w14:textId="77777777" w:rsidR="00275A11" w:rsidRPr="006B550E" w:rsidRDefault="00275A11" w:rsidP="00E4613A">
      <w:pPr>
        <w:jc w:val="both"/>
        <w:rPr>
          <w:noProof/>
          <w:sz w:val="22"/>
          <w:szCs w:val="22"/>
          <w:lang w:val="bs-Latn-BA"/>
        </w:rPr>
      </w:pPr>
    </w:p>
    <w:p w14:paraId="315A74CD" w14:textId="77777777" w:rsidR="00296703" w:rsidRPr="006B550E" w:rsidRDefault="00296703" w:rsidP="00E4613A">
      <w:pPr>
        <w:jc w:val="both"/>
        <w:rPr>
          <w:noProof/>
          <w:sz w:val="22"/>
          <w:szCs w:val="22"/>
          <w:lang w:val="bs-Latn-BA"/>
        </w:rPr>
      </w:pPr>
    </w:p>
    <w:p w14:paraId="7810A4AA" w14:textId="77777777" w:rsidR="006803EC" w:rsidRPr="006B550E" w:rsidRDefault="006803EC" w:rsidP="00E4613A">
      <w:pPr>
        <w:pStyle w:val="BodyText1"/>
        <w:ind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val="bs-Latn-BA"/>
        </w:rPr>
      </w:pPr>
    </w:p>
    <w:p w14:paraId="14EAEEB6" w14:textId="275D8741" w:rsidR="001D458C" w:rsidRPr="006B550E" w:rsidRDefault="001D458C" w:rsidP="00296703">
      <w:pPr>
        <w:pStyle w:val="BodyText1"/>
        <w:tabs>
          <w:tab w:val="left" w:pos="7155"/>
        </w:tabs>
        <w:ind w:firstLine="0"/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</w:pPr>
    </w:p>
    <w:sectPr w:rsidR="001D458C" w:rsidRPr="006B550E" w:rsidSect="00137A12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Helvetica-6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814"/>
    <w:multiLevelType w:val="multilevel"/>
    <w:tmpl w:val="95E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46F7"/>
    <w:multiLevelType w:val="hybridMultilevel"/>
    <w:tmpl w:val="AB763EBA"/>
    <w:lvl w:ilvl="0" w:tplc="2FBA7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51B57"/>
    <w:multiLevelType w:val="hybridMultilevel"/>
    <w:tmpl w:val="17CAF476"/>
    <w:lvl w:ilvl="0" w:tplc="141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E6E95"/>
    <w:multiLevelType w:val="hybridMultilevel"/>
    <w:tmpl w:val="4C04A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F0A"/>
    <w:multiLevelType w:val="hybridMultilevel"/>
    <w:tmpl w:val="DD98AC5E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7A87F6B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79E4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03F"/>
    <w:multiLevelType w:val="multilevel"/>
    <w:tmpl w:val="DFA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579A8"/>
    <w:multiLevelType w:val="hybridMultilevel"/>
    <w:tmpl w:val="380EF098"/>
    <w:lvl w:ilvl="0" w:tplc="8FA06C0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717750"/>
    <w:multiLevelType w:val="hybridMultilevel"/>
    <w:tmpl w:val="37B2002C"/>
    <w:lvl w:ilvl="0" w:tplc="2FBA7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675E5"/>
    <w:multiLevelType w:val="hybridMultilevel"/>
    <w:tmpl w:val="44443D4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0A456E5"/>
    <w:multiLevelType w:val="multilevel"/>
    <w:tmpl w:val="9B5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A37DF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0DD6"/>
    <w:multiLevelType w:val="hybridMultilevel"/>
    <w:tmpl w:val="0B8EB20A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A386C7D"/>
    <w:multiLevelType w:val="multilevel"/>
    <w:tmpl w:val="6A6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F25BE"/>
    <w:multiLevelType w:val="hybridMultilevel"/>
    <w:tmpl w:val="310E38A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DC17E2B"/>
    <w:multiLevelType w:val="hybridMultilevel"/>
    <w:tmpl w:val="FBCC86C0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EE8459E"/>
    <w:multiLevelType w:val="hybridMultilevel"/>
    <w:tmpl w:val="0EE0EDE0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63B3CF7"/>
    <w:multiLevelType w:val="hybridMultilevel"/>
    <w:tmpl w:val="3114501C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D2D1EC1"/>
    <w:multiLevelType w:val="hybridMultilevel"/>
    <w:tmpl w:val="1248AB0E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156445B"/>
    <w:multiLevelType w:val="multilevel"/>
    <w:tmpl w:val="66F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1" w15:restartNumberingAfterBreak="0">
    <w:nsid w:val="75F57CDE"/>
    <w:multiLevelType w:val="multilevel"/>
    <w:tmpl w:val="2FE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21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18"/>
  </w:num>
  <w:num w:numId="14">
    <w:abstractNumId w:val="13"/>
  </w:num>
  <w:num w:numId="15">
    <w:abstractNumId w:val="17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4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69"/>
    <w:rsid w:val="0000058D"/>
    <w:rsid w:val="00002B68"/>
    <w:rsid w:val="000041B4"/>
    <w:rsid w:val="00014934"/>
    <w:rsid w:val="00015A81"/>
    <w:rsid w:val="000178F1"/>
    <w:rsid w:val="000279C9"/>
    <w:rsid w:val="00031373"/>
    <w:rsid w:val="000324D8"/>
    <w:rsid w:val="00034172"/>
    <w:rsid w:val="0003626F"/>
    <w:rsid w:val="00040E30"/>
    <w:rsid w:val="00045486"/>
    <w:rsid w:val="00052A40"/>
    <w:rsid w:val="0006209F"/>
    <w:rsid w:val="000627E6"/>
    <w:rsid w:val="00071413"/>
    <w:rsid w:val="000816E4"/>
    <w:rsid w:val="0008276C"/>
    <w:rsid w:val="0008284B"/>
    <w:rsid w:val="00082E52"/>
    <w:rsid w:val="00084512"/>
    <w:rsid w:val="0009128F"/>
    <w:rsid w:val="00097633"/>
    <w:rsid w:val="000A6D0B"/>
    <w:rsid w:val="000B10B4"/>
    <w:rsid w:val="000B3FAE"/>
    <w:rsid w:val="000B6C0B"/>
    <w:rsid w:val="000C6EC5"/>
    <w:rsid w:val="000C756F"/>
    <w:rsid w:val="000C789A"/>
    <w:rsid w:val="000D3AC0"/>
    <w:rsid w:val="000D3C17"/>
    <w:rsid w:val="000E1D58"/>
    <w:rsid w:val="000F3DA3"/>
    <w:rsid w:val="000F5D77"/>
    <w:rsid w:val="00104961"/>
    <w:rsid w:val="00112231"/>
    <w:rsid w:val="0012206F"/>
    <w:rsid w:val="00132918"/>
    <w:rsid w:val="00133076"/>
    <w:rsid w:val="00136174"/>
    <w:rsid w:val="001372FF"/>
    <w:rsid w:val="00137A12"/>
    <w:rsid w:val="00143523"/>
    <w:rsid w:val="00154129"/>
    <w:rsid w:val="00160D42"/>
    <w:rsid w:val="001623AB"/>
    <w:rsid w:val="00163CC6"/>
    <w:rsid w:val="00163E5B"/>
    <w:rsid w:val="00165292"/>
    <w:rsid w:val="001655EC"/>
    <w:rsid w:val="0016730E"/>
    <w:rsid w:val="001800BB"/>
    <w:rsid w:val="00182B3E"/>
    <w:rsid w:val="00184D96"/>
    <w:rsid w:val="00185A0D"/>
    <w:rsid w:val="0019164D"/>
    <w:rsid w:val="001A0853"/>
    <w:rsid w:val="001A2C94"/>
    <w:rsid w:val="001C25B8"/>
    <w:rsid w:val="001C41C7"/>
    <w:rsid w:val="001C44DF"/>
    <w:rsid w:val="001C5D96"/>
    <w:rsid w:val="001D1019"/>
    <w:rsid w:val="001D1CFD"/>
    <w:rsid w:val="001D458C"/>
    <w:rsid w:val="001D6642"/>
    <w:rsid w:val="001D6E83"/>
    <w:rsid w:val="001D7558"/>
    <w:rsid w:val="001D7BBA"/>
    <w:rsid w:val="001E6257"/>
    <w:rsid w:val="001F3AB5"/>
    <w:rsid w:val="001F68D5"/>
    <w:rsid w:val="0021162B"/>
    <w:rsid w:val="002131A9"/>
    <w:rsid w:val="00214D01"/>
    <w:rsid w:val="002157C0"/>
    <w:rsid w:val="00220758"/>
    <w:rsid w:val="00221F08"/>
    <w:rsid w:val="00225946"/>
    <w:rsid w:val="002311AD"/>
    <w:rsid w:val="00234220"/>
    <w:rsid w:val="00235F6D"/>
    <w:rsid w:val="00253DF6"/>
    <w:rsid w:val="002543C9"/>
    <w:rsid w:val="00256584"/>
    <w:rsid w:val="00257AA0"/>
    <w:rsid w:val="00271B4F"/>
    <w:rsid w:val="0027364E"/>
    <w:rsid w:val="00274C13"/>
    <w:rsid w:val="00275A11"/>
    <w:rsid w:val="0028297A"/>
    <w:rsid w:val="00284AB0"/>
    <w:rsid w:val="00286372"/>
    <w:rsid w:val="00292E65"/>
    <w:rsid w:val="00294817"/>
    <w:rsid w:val="00296703"/>
    <w:rsid w:val="002A333C"/>
    <w:rsid w:val="002B011A"/>
    <w:rsid w:val="002D0AFD"/>
    <w:rsid w:val="002D0EB6"/>
    <w:rsid w:val="002D2967"/>
    <w:rsid w:val="002D3D6E"/>
    <w:rsid w:val="002E7125"/>
    <w:rsid w:val="002F2201"/>
    <w:rsid w:val="002F25E5"/>
    <w:rsid w:val="002F2BC6"/>
    <w:rsid w:val="002F7DF0"/>
    <w:rsid w:val="003047CA"/>
    <w:rsid w:val="003065ED"/>
    <w:rsid w:val="00307A01"/>
    <w:rsid w:val="003218AF"/>
    <w:rsid w:val="00321EDA"/>
    <w:rsid w:val="003259D4"/>
    <w:rsid w:val="00331598"/>
    <w:rsid w:val="00332775"/>
    <w:rsid w:val="0033332F"/>
    <w:rsid w:val="0033372F"/>
    <w:rsid w:val="00337C99"/>
    <w:rsid w:val="00341BDB"/>
    <w:rsid w:val="00343C0D"/>
    <w:rsid w:val="00347B55"/>
    <w:rsid w:val="00350351"/>
    <w:rsid w:val="0035108A"/>
    <w:rsid w:val="0035183B"/>
    <w:rsid w:val="003522C3"/>
    <w:rsid w:val="00353FCC"/>
    <w:rsid w:val="003556C4"/>
    <w:rsid w:val="00355EDC"/>
    <w:rsid w:val="003575F3"/>
    <w:rsid w:val="00375E74"/>
    <w:rsid w:val="00380540"/>
    <w:rsid w:val="00381B0B"/>
    <w:rsid w:val="0038373C"/>
    <w:rsid w:val="00387466"/>
    <w:rsid w:val="00393D9B"/>
    <w:rsid w:val="003A3971"/>
    <w:rsid w:val="003A61F1"/>
    <w:rsid w:val="003A6F5D"/>
    <w:rsid w:val="003C3CAE"/>
    <w:rsid w:val="003D06F3"/>
    <w:rsid w:val="003D5580"/>
    <w:rsid w:val="003D6E67"/>
    <w:rsid w:val="003E5917"/>
    <w:rsid w:val="003E726C"/>
    <w:rsid w:val="003F09CC"/>
    <w:rsid w:val="003F158B"/>
    <w:rsid w:val="003F789E"/>
    <w:rsid w:val="00401AF9"/>
    <w:rsid w:val="004021FD"/>
    <w:rsid w:val="004210C3"/>
    <w:rsid w:val="00434C05"/>
    <w:rsid w:val="00446E9D"/>
    <w:rsid w:val="00450072"/>
    <w:rsid w:val="00452C80"/>
    <w:rsid w:val="0045699C"/>
    <w:rsid w:val="004641E9"/>
    <w:rsid w:val="004746EB"/>
    <w:rsid w:val="004747A6"/>
    <w:rsid w:val="00486E2B"/>
    <w:rsid w:val="004916B3"/>
    <w:rsid w:val="00491BF2"/>
    <w:rsid w:val="004936CC"/>
    <w:rsid w:val="00494845"/>
    <w:rsid w:val="004A2E84"/>
    <w:rsid w:val="004A6102"/>
    <w:rsid w:val="004B18C4"/>
    <w:rsid w:val="004B2DA7"/>
    <w:rsid w:val="004C2304"/>
    <w:rsid w:val="004C2306"/>
    <w:rsid w:val="004C6402"/>
    <w:rsid w:val="004C7BF5"/>
    <w:rsid w:val="004D2537"/>
    <w:rsid w:val="004E1530"/>
    <w:rsid w:val="004E3F44"/>
    <w:rsid w:val="004F06AC"/>
    <w:rsid w:val="005000F2"/>
    <w:rsid w:val="00501170"/>
    <w:rsid w:val="00502AEE"/>
    <w:rsid w:val="005050DA"/>
    <w:rsid w:val="00515C65"/>
    <w:rsid w:val="00520796"/>
    <w:rsid w:val="00523E0B"/>
    <w:rsid w:val="00524A56"/>
    <w:rsid w:val="005263E1"/>
    <w:rsid w:val="0053227B"/>
    <w:rsid w:val="00532AB3"/>
    <w:rsid w:val="0053771A"/>
    <w:rsid w:val="00563010"/>
    <w:rsid w:val="005655F6"/>
    <w:rsid w:val="00577AA7"/>
    <w:rsid w:val="00580FD2"/>
    <w:rsid w:val="00582689"/>
    <w:rsid w:val="00582DB7"/>
    <w:rsid w:val="00582F4C"/>
    <w:rsid w:val="005830B4"/>
    <w:rsid w:val="005A4FF0"/>
    <w:rsid w:val="005B3656"/>
    <w:rsid w:val="005C4A78"/>
    <w:rsid w:val="005C6B08"/>
    <w:rsid w:val="005D3242"/>
    <w:rsid w:val="005E20CF"/>
    <w:rsid w:val="005E2C89"/>
    <w:rsid w:val="005E7432"/>
    <w:rsid w:val="005F41FC"/>
    <w:rsid w:val="005F535D"/>
    <w:rsid w:val="005F6B17"/>
    <w:rsid w:val="0060096D"/>
    <w:rsid w:val="00604101"/>
    <w:rsid w:val="00605E58"/>
    <w:rsid w:val="00607588"/>
    <w:rsid w:val="006101B1"/>
    <w:rsid w:val="006159C5"/>
    <w:rsid w:val="00620E94"/>
    <w:rsid w:val="006247AB"/>
    <w:rsid w:val="006372B6"/>
    <w:rsid w:val="006542B7"/>
    <w:rsid w:val="0065457B"/>
    <w:rsid w:val="00654F77"/>
    <w:rsid w:val="00660584"/>
    <w:rsid w:val="006625AC"/>
    <w:rsid w:val="00671A3F"/>
    <w:rsid w:val="00671DD3"/>
    <w:rsid w:val="006724E4"/>
    <w:rsid w:val="006746D0"/>
    <w:rsid w:val="00674C1D"/>
    <w:rsid w:val="0068014B"/>
    <w:rsid w:val="006803EC"/>
    <w:rsid w:val="006806CA"/>
    <w:rsid w:val="006827A4"/>
    <w:rsid w:val="00683988"/>
    <w:rsid w:val="00686436"/>
    <w:rsid w:val="0069296E"/>
    <w:rsid w:val="00697589"/>
    <w:rsid w:val="006A522A"/>
    <w:rsid w:val="006B4182"/>
    <w:rsid w:val="006B550E"/>
    <w:rsid w:val="006B6A29"/>
    <w:rsid w:val="006C473E"/>
    <w:rsid w:val="006D7A14"/>
    <w:rsid w:val="006E3D5E"/>
    <w:rsid w:val="006E4269"/>
    <w:rsid w:val="006E4C04"/>
    <w:rsid w:val="006E6956"/>
    <w:rsid w:val="006F266F"/>
    <w:rsid w:val="006F2CAD"/>
    <w:rsid w:val="006F6CA8"/>
    <w:rsid w:val="006F6F5A"/>
    <w:rsid w:val="00701E15"/>
    <w:rsid w:val="00704F83"/>
    <w:rsid w:val="007051CE"/>
    <w:rsid w:val="00715CA6"/>
    <w:rsid w:val="00716041"/>
    <w:rsid w:val="007170A3"/>
    <w:rsid w:val="0072269E"/>
    <w:rsid w:val="0072305F"/>
    <w:rsid w:val="0073246E"/>
    <w:rsid w:val="00743DB6"/>
    <w:rsid w:val="00746DED"/>
    <w:rsid w:val="007470A8"/>
    <w:rsid w:val="00754554"/>
    <w:rsid w:val="00763C45"/>
    <w:rsid w:val="0076425E"/>
    <w:rsid w:val="007727CA"/>
    <w:rsid w:val="00773806"/>
    <w:rsid w:val="00775D1C"/>
    <w:rsid w:val="00783205"/>
    <w:rsid w:val="00784A89"/>
    <w:rsid w:val="007913E0"/>
    <w:rsid w:val="007915D3"/>
    <w:rsid w:val="00797220"/>
    <w:rsid w:val="007A2270"/>
    <w:rsid w:val="007A5BC2"/>
    <w:rsid w:val="007A7C60"/>
    <w:rsid w:val="007B18F7"/>
    <w:rsid w:val="007B67EB"/>
    <w:rsid w:val="007C3F4D"/>
    <w:rsid w:val="007C79E7"/>
    <w:rsid w:val="007D39CF"/>
    <w:rsid w:val="007D7794"/>
    <w:rsid w:val="007D7E9C"/>
    <w:rsid w:val="007E6477"/>
    <w:rsid w:val="007E6558"/>
    <w:rsid w:val="007F22F8"/>
    <w:rsid w:val="007F53EC"/>
    <w:rsid w:val="00821461"/>
    <w:rsid w:val="00824095"/>
    <w:rsid w:val="00831DC7"/>
    <w:rsid w:val="00832C27"/>
    <w:rsid w:val="00833409"/>
    <w:rsid w:val="0083701B"/>
    <w:rsid w:val="00840C4D"/>
    <w:rsid w:val="008566C6"/>
    <w:rsid w:val="008576CC"/>
    <w:rsid w:val="00861285"/>
    <w:rsid w:val="0087528D"/>
    <w:rsid w:val="0088196B"/>
    <w:rsid w:val="0088484C"/>
    <w:rsid w:val="00885F33"/>
    <w:rsid w:val="0089373C"/>
    <w:rsid w:val="008A37F5"/>
    <w:rsid w:val="008A7FF2"/>
    <w:rsid w:val="008B39F1"/>
    <w:rsid w:val="008B3D80"/>
    <w:rsid w:val="008C0EAB"/>
    <w:rsid w:val="008F088F"/>
    <w:rsid w:val="008F0F4A"/>
    <w:rsid w:val="008F19E8"/>
    <w:rsid w:val="009129F6"/>
    <w:rsid w:val="00916333"/>
    <w:rsid w:val="009210FC"/>
    <w:rsid w:val="0092189F"/>
    <w:rsid w:val="00930257"/>
    <w:rsid w:val="00930CDF"/>
    <w:rsid w:val="00931B9C"/>
    <w:rsid w:val="00933C26"/>
    <w:rsid w:val="00946C93"/>
    <w:rsid w:val="00977585"/>
    <w:rsid w:val="00980E98"/>
    <w:rsid w:val="00983002"/>
    <w:rsid w:val="0098356B"/>
    <w:rsid w:val="00990AF6"/>
    <w:rsid w:val="0099252D"/>
    <w:rsid w:val="00997D2A"/>
    <w:rsid w:val="009A4CC0"/>
    <w:rsid w:val="009B0A67"/>
    <w:rsid w:val="009B1648"/>
    <w:rsid w:val="009B7B0E"/>
    <w:rsid w:val="009C3E96"/>
    <w:rsid w:val="009C6D34"/>
    <w:rsid w:val="009D1556"/>
    <w:rsid w:val="009D2189"/>
    <w:rsid w:val="009F06D2"/>
    <w:rsid w:val="009F06DF"/>
    <w:rsid w:val="009F36F6"/>
    <w:rsid w:val="009F4CB6"/>
    <w:rsid w:val="00A027DA"/>
    <w:rsid w:val="00A060F8"/>
    <w:rsid w:val="00A1520D"/>
    <w:rsid w:val="00A226A3"/>
    <w:rsid w:val="00A24319"/>
    <w:rsid w:val="00A24A35"/>
    <w:rsid w:val="00A2554A"/>
    <w:rsid w:val="00A30E9D"/>
    <w:rsid w:val="00A32CAC"/>
    <w:rsid w:val="00A43C1E"/>
    <w:rsid w:val="00A50833"/>
    <w:rsid w:val="00A51AF5"/>
    <w:rsid w:val="00A5459D"/>
    <w:rsid w:val="00A55A19"/>
    <w:rsid w:val="00A57233"/>
    <w:rsid w:val="00A77129"/>
    <w:rsid w:val="00A77EAD"/>
    <w:rsid w:val="00A8322A"/>
    <w:rsid w:val="00A928C3"/>
    <w:rsid w:val="00A94A2D"/>
    <w:rsid w:val="00A97CA7"/>
    <w:rsid w:val="00AA30B9"/>
    <w:rsid w:val="00AB186F"/>
    <w:rsid w:val="00AB332E"/>
    <w:rsid w:val="00AB61CD"/>
    <w:rsid w:val="00AC47EA"/>
    <w:rsid w:val="00AD1DAD"/>
    <w:rsid w:val="00AD3008"/>
    <w:rsid w:val="00AE1C37"/>
    <w:rsid w:val="00AE2695"/>
    <w:rsid w:val="00AE3559"/>
    <w:rsid w:val="00AE473F"/>
    <w:rsid w:val="00AF410D"/>
    <w:rsid w:val="00B05EAA"/>
    <w:rsid w:val="00B11D95"/>
    <w:rsid w:val="00B1346C"/>
    <w:rsid w:val="00B13680"/>
    <w:rsid w:val="00B14FD6"/>
    <w:rsid w:val="00B156A0"/>
    <w:rsid w:val="00B15E71"/>
    <w:rsid w:val="00B22983"/>
    <w:rsid w:val="00B320AA"/>
    <w:rsid w:val="00B34778"/>
    <w:rsid w:val="00B40ECF"/>
    <w:rsid w:val="00B46A64"/>
    <w:rsid w:val="00B51BF6"/>
    <w:rsid w:val="00B523F4"/>
    <w:rsid w:val="00B539D3"/>
    <w:rsid w:val="00B54ABF"/>
    <w:rsid w:val="00B57812"/>
    <w:rsid w:val="00B7086E"/>
    <w:rsid w:val="00B7320A"/>
    <w:rsid w:val="00B74D8C"/>
    <w:rsid w:val="00B80536"/>
    <w:rsid w:val="00B82370"/>
    <w:rsid w:val="00B9186C"/>
    <w:rsid w:val="00B94F71"/>
    <w:rsid w:val="00BA623E"/>
    <w:rsid w:val="00BA786F"/>
    <w:rsid w:val="00BB70DC"/>
    <w:rsid w:val="00BB72CD"/>
    <w:rsid w:val="00BD1D31"/>
    <w:rsid w:val="00BD71B2"/>
    <w:rsid w:val="00BD76D5"/>
    <w:rsid w:val="00BE709A"/>
    <w:rsid w:val="00BE790E"/>
    <w:rsid w:val="00BF5B6B"/>
    <w:rsid w:val="00BF6063"/>
    <w:rsid w:val="00C03C65"/>
    <w:rsid w:val="00C07F34"/>
    <w:rsid w:val="00C11B9B"/>
    <w:rsid w:val="00C1782F"/>
    <w:rsid w:val="00C17B24"/>
    <w:rsid w:val="00C235B2"/>
    <w:rsid w:val="00C264D6"/>
    <w:rsid w:val="00C30DE6"/>
    <w:rsid w:val="00C33D1F"/>
    <w:rsid w:val="00C3567A"/>
    <w:rsid w:val="00C3729B"/>
    <w:rsid w:val="00C4173F"/>
    <w:rsid w:val="00C53052"/>
    <w:rsid w:val="00C53F9F"/>
    <w:rsid w:val="00C577ED"/>
    <w:rsid w:val="00C632D4"/>
    <w:rsid w:val="00C73BF5"/>
    <w:rsid w:val="00C75B65"/>
    <w:rsid w:val="00C762D3"/>
    <w:rsid w:val="00C81582"/>
    <w:rsid w:val="00C845D0"/>
    <w:rsid w:val="00C9092D"/>
    <w:rsid w:val="00C929C4"/>
    <w:rsid w:val="00C94B61"/>
    <w:rsid w:val="00C95EFC"/>
    <w:rsid w:val="00CA63BD"/>
    <w:rsid w:val="00CA6F4C"/>
    <w:rsid w:val="00CB2797"/>
    <w:rsid w:val="00CC5A2B"/>
    <w:rsid w:val="00CD348B"/>
    <w:rsid w:val="00CD53B8"/>
    <w:rsid w:val="00CD625E"/>
    <w:rsid w:val="00CD799B"/>
    <w:rsid w:val="00CE2101"/>
    <w:rsid w:val="00CE245D"/>
    <w:rsid w:val="00CE59D0"/>
    <w:rsid w:val="00CE5DE5"/>
    <w:rsid w:val="00CF0387"/>
    <w:rsid w:val="00CF3714"/>
    <w:rsid w:val="00CF62AC"/>
    <w:rsid w:val="00CF7F9A"/>
    <w:rsid w:val="00D03ED1"/>
    <w:rsid w:val="00D05B1E"/>
    <w:rsid w:val="00D07BAE"/>
    <w:rsid w:val="00D15DDA"/>
    <w:rsid w:val="00D160F5"/>
    <w:rsid w:val="00D20AB7"/>
    <w:rsid w:val="00D24F15"/>
    <w:rsid w:val="00D265C7"/>
    <w:rsid w:val="00D36A80"/>
    <w:rsid w:val="00D41D07"/>
    <w:rsid w:val="00D462CF"/>
    <w:rsid w:val="00D51B6F"/>
    <w:rsid w:val="00D534BA"/>
    <w:rsid w:val="00D55543"/>
    <w:rsid w:val="00D677C9"/>
    <w:rsid w:val="00D7280C"/>
    <w:rsid w:val="00D83246"/>
    <w:rsid w:val="00D8340A"/>
    <w:rsid w:val="00D852B8"/>
    <w:rsid w:val="00D932E4"/>
    <w:rsid w:val="00D93360"/>
    <w:rsid w:val="00D93FE7"/>
    <w:rsid w:val="00DA0705"/>
    <w:rsid w:val="00DB1D13"/>
    <w:rsid w:val="00DC4FA2"/>
    <w:rsid w:val="00DC5BFE"/>
    <w:rsid w:val="00DD5936"/>
    <w:rsid w:val="00DF2026"/>
    <w:rsid w:val="00E1264B"/>
    <w:rsid w:val="00E126E6"/>
    <w:rsid w:val="00E22B34"/>
    <w:rsid w:val="00E256CD"/>
    <w:rsid w:val="00E259BE"/>
    <w:rsid w:val="00E26638"/>
    <w:rsid w:val="00E345F0"/>
    <w:rsid w:val="00E40BE6"/>
    <w:rsid w:val="00E41E14"/>
    <w:rsid w:val="00E44868"/>
    <w:rsid w:val="00E4493B"/>
    <w:rsid w:val="00E44A96"/>
    <w:rsid w:val="00E4611D"/>
    <w:rsid w:val="00E4613A"/>
    <w:rsid w:val="00E55B46"/>
    <w:rsid w:val="00E57D82"/>
    <w:rsid w:val="00E622A1"/>
    <w:rsid w:val="00E64F4A"/>
    <w:rsid w:val="00E70447"/>
    <w:rsid w:val="00E720F3"/>
    <w:rsid w:val="00E72BF9"/>
    <w:rsid w:val="00E736BE"/>
    <w:rsid w:val="00E77343"/>
    <w:rsid w:val="00E91E7C"/>
    <w:rsid w:val="00E92FA9"/>
    <w:rsid w:val="00EA652C"/>
    <w:rsid w:val="00EA70A2"/>
    <w:rsid w:val="00EC1E41"/>
    <w:rsid w:val="00EC2C94"/>
    <w:rsid w:val="00EC3BB3"/>
    <w:rsid w:val="00ED41D2"/>
    <w:rsid w:val="00ED5333"/>
    <w:rsid w:val="00EE1D90"/>
    <w:rsid w:val="00EE5A69"/>
    <w:rsid w:val="00EF1802"/>
    <w:rsid w:val="00F03FF8"/>
    <w:rsid w:val="00F04563"/>
    <w:rsid w:val="00F05F9F"/>
    <w:rsid w:val="00F07C73"/>
    <w:rsid w:val="00F11E79"/>
    <w:rsid w:val="00F176BE"/>
    <w:rsid w:val="00F20042"/>
    <w:rsid w:val="00F2154C"/>
    <w:rsid w:val="00F37088"/>
    <w:rsid w:val="00F4148E"/>
    <w:rsid w:val="00F44466"/>
    <w:rsid w:val="00F50B5A"/>
    <w:rsid w:val="00F56D77"/>
    <w:rsid w:val="00F771DF"/>
    <w:rsid w:val="00F7766D"/>
    <w:rsid w:val="00F77829"/>
    <w:rsid w:val="00F876E0"/>
    <w:rsid w:val="00F94FAC"/>
    <w:rsid w:val="00FA4B6A"/>
    <w:rsid w:val="00FB0C9D"/>
    <w:rsid w:val="00FB1070"/>
    <w:rsid w:val="00FB3553"/>
    <w:rsid w:val="00FB7FDC"/>
    <w:rsid w:val="00FC4518"/>
    <w:rsid w:val="00FC5F61"/>
    <w:rsid w:val="00FC69C2"/>
    <w:rsid w:val="00FD2CF5"/>
    <w:rsid w:val="00FD3FA8"/>
    <w:rsid w:val="00FE39B6"/>
    <w:rsid w:val="00FE40DE"/>
    <w:rsid w:val="00FF4AD1"/>
    <w:rsid w:val="00FF51AE"/>
    <w:rsid w:val="00FF586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634B1"/>
  <w15:chartTrackingRefBased/>
  <w15:docId w15:val="{8B6FE4F4-B052-46C3-9CD8-E586954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9E"/>
    <w:pPr>
      <w:snapToGrid w:val="0"/>
    </w:pPr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rsid w:val="00E55B46"/>
    <w:pPr>
      <w:keepNext/>
      <w:snapToGrid/>
      <w:jc w:val="center"/>
      <w:outlineLvl w:val="3"/>
    </w:pPr>
    <w:rPr>
      <w:b/>
      <w:bCs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ma">
    <w:name w:val="optima"/>
    <w:basedOn w:val="BodyText1"/>
    <w:rsid w:val="006E4269"/>
    <w:pPr>
      <w:ind w:firstLine="567"/>
      <w:jc w:val="both"/>
    </w:pPr>
    <w:rPr>
      <w:color w:val="auto"/>
    </w:rPr>
  </w:style>
  <w:style w:type="paragraph" w:customStyle="1" w:styleId="BodyText1">
    <w:name w:val="Body Text1"/>
    <w:rsid w:val="006E4269"/>
    <w:pPr>
      <w:autoSpaceDE w:val="0"/>
      <w:autoSpaceDN w:val="0"/>
      <w:adjustRightInd w:val="0"/>
      <w:ind w:firstLine="480"/>
    </w:pPr>
    <w:rPr>
      <w:rFonts w:ascii="SSHelvetica-65" w:hAnsi="SSHelvetica-65" w:cs="SSHelvetica-65"/>
      <w:color w:val="000000"/>
      <w:sz w:val="24"/>
      <w:szCs w:val="24"/>
      <w:lang w:val="hr-HR" w:eastAsia="hr-HR"/>
    </w:rPr>
  </w:style>
  <w:style w:type="character" w:styleId="Hyperlink">
    <w:name w:val="Hyperlink"/>
    <w:rsid w:val="00F2154C"/>
    <w:rPr>
      <w:color w:val="0000FF"/>
      <w:u w:val="single"/>
    </w:rPr>
  </w:style>
  <w:style w:type="paragraph" w:styleId="BalloonText">
    <w:name w:val="Balloon Text"/>
    <w:basedOn w:val="Normal"/>
    <w:semiHidden/>
    <w:rsid w:val="005E7432"/>
    <w:rPr>
      <w:rFonts w:ascii="Tahoma" w:hAnsi="Tahoma" w:cs="Tahoma"/>
      <w:sz w:val="16"/>
      <w:szCs w:val="16"/>
    </w:rPr>
  </w:style>
  <w:style w:type="paragraph" w:customStyle="1" w:styleId="clan">
    <w:name w:val="clan"/>
    <w:rsid w:val="00B54ABF"/>
    <w:pPr>
      <w:autoSpaceDE w:val="0"/>
      <w:autoSpaceDN w:val="0"/>
      <w:adjustRightInd w:val="0"/>
      <w:jc w:val="center"/>
    </w:pPr>
    <w:rPr>
      <w:rFonts w:ascii="SSTimesNewRoman" w:eastAsia="Calibri" w:hAnsi="SSTimesNewRoman" w:cs="SSTimesNewRoman"/>
      <w:b/>
      <w:bCs/>
      <w:color w:val="000000"/>
      <w:sz w:val="22"/>
      <w:szCs w:val="22"/>
      <w:lang w:val="en-US" w:eastAsia="en-US"/>
    </w:rPr>
  </w:style>
  <w:style w:type="paragraph" w:styleId="BodyText">
    <w:name w:val="Body Text"/>
    <w:basedOn w:val="Normal"/>
    <w:rsid w:val="00E57D82"/>
    <w:pPr>
      <w:snapToGrid/>
      <w:jc w:val="both"/>
    </w:pPr>
    <w:rPr>
      <w:rFonts w:ascii="Arial" w:hAnsi="Arial"/>
      <w:lang w:val="hr-HR" w:eastAsia="hr-HR"/>
    </w:rPr>
  </w:style>
  <w:style w:type="paragraph" w:styleId="BodyTextIndent">
    <w:name w:val="Body Text Indent"/>
    <w:basedOn w:val="Normal"/>
    <w:rsid w:val="00E57D82"/>
    <w:pPr>
      <w:snapToGrid/>
      <w:ind w:firstLine="720"/>
      <w:jc w:val="both"/>
    </w:pPr>
    <w:rPr>
      <w:rFonts w:ascii="Arial" w:hAnsi="Arial"/>
      <w:lang w:eastAsia="hr-HR"/>
    </w:rPr>
  </w:style>
  <w:style w:type="paragraph" w:customStyle="1" w:styleId="Default">
    <w:name w:val="Default"/>
    <w:rsid w:val="003A61F1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BodyText3">
    <w:name w:val="Body Text 3"/>
    <w:basedOn w:val="Normal"/>
    <w:rsid w:val="007F53EC"/>
    <w:pPr>
      <w:spacing w:after="120"/>
    </w:pPr>
    <w:rPr>
      <w:sz w:val="16"/>
      <w:szCs w:val="16"/>
    </w:rPr>
  </w:style>
  <w:style w:type="character" w:styleId="CommentReference">
    <w:name w:val="annotation reference"/>
    <w:rsid w:val="006E4C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C04"/>
    <w:rPr>
      <w:sz w:val="20"/>
    </w:rPr>
  </w:style>
  <w:style w:type="character" w:customStyle="1" w:styleId="CommentTextChar">
    <w:name w:val="Comment Text Char"/>
    <w:link w:val="CommentText"/>
    <w:rsid w:val="006E4C0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E4C04"/>
    <w:rPr>
      <w:b/>
      <w:bCs/>
    </w:rPr>
  </w:style>
  <w:style w:type="character" w:customStyle="1" w:styleId="CommentSubjectChar">
    <w:name w:val="Comment Subject Char"/>
    <w:link w:val="CommentSubject"/>
    <w:rsid w:val="006E4C04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A43C1E"/>
    <w:pPr>
      <w:snapToGrid/>
      <w:spacing w:before="100" w:beforeAutospacing="1" w:after="100" w:afterAutospacing="1"/>
    </w:pPr>
    <w:rPr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A43C1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57B"/>
    <w:pPr>
      <w:ind w:left="720"/>
      <w:contextualSpacing/>
    </w:pPr>
  </w:style>
  <w:style w:type="paragraph" w:styleId="NoSpacing">
    <w:name w:val="No Spacing"/>
    <w:uiPriority w:val="1"/>
    <w:qFormat/>
    <w:rsid w:val="000D3AC0"/>
    <w:pPr>
      <w:snapToGrid w:val="0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kctuzla.ba/images/photos/2020/PDF/Prijavni_obraza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2D53-C396-421D-A9C3-3C06985F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865</vt:lpstr>
      <vt:lpstr>865</vt:lpstr>
    </vt:vector>
  </TitlesOfParts>
  <Company/>
  <LinksUpToDate>false</LinksUpToDate>
  <CharactersWithSpaces>8379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http://www.nptz.ba/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865</dc:title>
  <dc:subject/>
  <dc:creator>Spin Tuzla</dc:creator>
  <cp:keywords/>
  <cp:lastModifiedBy>Korisnik</cp:lastModifiedBy>
  <cp:revision>52</cp:revision>
  <cp:lastPrinted>2024-10-10T08:03:00Z</cp:lastPrinted>
  <dcterms:created xsi:type="dcterms:W3CDTF">2023-09-14T12:18:00Z</dcterms:created>
  <dcterms:modified xsi:type="dcterms:W3CDTF">2024-10-11T08:49:00Z</dcterms:modified>
</cp:coreProperties>
</file>