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176FA">
      <w:pPr>
        <w:spacing w:after="0" w:line="480" w:lineRule="auto"/>
        <w:rPr>
          <w:rFonts w:ascii="Century Gothic" w:hAnsi="Century Gothic"/>
          <w:sz w:val="20"/>
          <w:lang w:val="hr-HR"/>
        </w:rPr>
      </w:pPr>
    </w:p>
    <w:p w14:paraId="7305A0E4">
      <w:pPr>
        <w:pStyle w:val="20"/>
        <w:jc w:val="center"/>
        <w:rPr>
          <w:rFonts w:ascii="Times New Roman" w:hAnsi="Times New Roman" w:cs="Times New Roman"/>
          <w:b/>
          <w:color w:val="2E75B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5B6" w:themeColor="accent1" w:themeShade="BF"/>
          <w:sz w:val="28"/>
          <w:szCs w:val="28"/>
        </w:rPr>
        <w:t>„TEHNOGRAD-company“ d.o.o Tuzla</w:t>
      </w:r>
    </w:p>
    <w:p w14:paraId="56BD5285">
      <w:pPr>
        <w:pStyle w:val="20"/>
        <w:jc w:val="both"/>
        <w:rPr>
          <w:rFonts w:ascii="Times New Roman" w:hAnsi="Times New Roman" w:cs="Times New Roman"/>
          <w:b/>
          <w:color w:val="2E75B6" w:themeColor="accent1" w:themeShade="BF"/>
        </w:rPr>
      </w:pPr>
      <w:r>
        <w:rPr>
          <w:rFonts w:ascii="Times New Roman" w:hAnsi="Times New Roman" w:cs="Times New Roman"/>
          <w:b/>
          <w:color w:val="2E75B6" w:themeColor="accent1" w:themeShade="BF"/>
        </w:rPr>
        <w:t>Naša kompanija je uspješna,</w:t>
      </w:r>
      <w:r>
        <w:rPr>
          <w:rFonts w:hint="default" w:ascii="Times New Roman" w:hAnsi="Times New Roman" w:cs="Times New Roman"/>
          <w:b/>
          <w:color w:val="2E75B6" w:themeColor="accent1" w:themeShade="BF"/>
          <w:lang w:val="hr-HR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2E75B6" w:themeColor="accent1" w:themeShade="BF"/>
        </w:rPr>
        <w:t>moderna  i vodeća u građevinskom  sektoru kojoj je u cilju zadovoljstvo zaposlenih te im omogućavamo sve uslove za sretan i uspješan rad u našoj kompaniji. Kontinuirano širimo naš tim i otvaramo nove radne pozicije na dugoročan period.</w:t>
      </w:r>
    </w:p>
    <w:p w14:paraId="6241567F">
      <w:pPr>
        <w:pStyle w:val="20"/>
        <w:jc w:val="both"/>
        <w:rPr>
          <w:rFonts w:ascii="Times New Roman" w:hAnsi="Times New Roman" w:cs="Times New Roman"/>
          <w:b/>
          <w:color w:val="2E75B6" w:themeColor="accent1" w:themeShade="BF"/>
        </w:rPr>
      </w:pPr>
      <w:r>
        <w:rPr>
          <w:rFonts w:ascii="Times New Roman" w:hAnsi="Times New Roman" w:cs="Times New Roman"/>
          <w:b/>
          <w:color w:val="2E75B6" w:themeColor="accent1" w:themeShade="BF"/>
        </w:rPr>
        <w:t>Naša kompanija postoji na tržištu dugi niz godina i izdvojila se kao lider u gradnji  te važi za jednu poštovanu i uspješnu firmu, što dokazujemo našim uspjehom , rastom i razvojem kao i zavidnim poslovnim rezultatima koji se temelje na vrhunskoj kvaliteti usluga i promišljenoj poslovnoj politici.</w:t>
      </w:r>
    </w:p>
    <w:p w14:paraId="2ADC954E">
      <w:pPr>
        <w:pStyle w:val="20"/>
        <w:jc w:val="both"/>
        <w:rPr>
          <w:rFonts w:ascii="Times New Roman" w:hAnsi="Times New Roman" w:cs="Times New Roman"/>
          <w:b/>
          <w:color w:val="2E75B6" w:themeColor="accent1" w:themeShade="BF"/>
        </w:rPr>
      </w:pPr>
    </w:p>
    <w:p w14:paraId="1C179EC1">
      <w:pPr>
        <w:pStyle w:val="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Zbog povećanog obima posla</w:t>
      </w:r>
    </w:p>
    <w:p w14:paraId="30F79E31">
      <w:pPr>
        <w:pStyle w:val="20"/>
        <w:jc w:val="center"/>
        <w:rPr>
          <w:rFonts w:ascii="Times New Roman" w:hAnsi="Times New Roman" w:cs="Times New Roman"/>
          <w:b/>
        </w:rPr>
      </w:pPr>
    </w:p>
    <w:p w14:paraId="0A4A31CA">
      <w:pPr>
        <w:pStyle w:val="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RASPISUJEMO OGLAS ZA PRIJEM RADNIKA NA SLJEDEĆE RADNE POZICIJE:</w:t>
      </w:r>
    </w:p>
    <w:p w14:paraId="7667E714">
      <w:pPr>
        <w:pStyle w:val="20"/>
        <w:rPr>
          <w:rFonts w:ascii="Times New Roman" w:hAnsi="Times New Roman" w:cs="Times New Roman"/>
          <w:b/>
        </w:rPr>
      </w:pPr>
    </w:p>
    <w:p w14:paraId="674B91A8">
      <w:pPr>
        <w:pStyle w:val="20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TESARI – </w:t>
      </w:r>
      <w:r>
        <w:rPr>
          <w:rFonts w:hint="default" w:ascii="Times New Roman" w:hAnsi="Times New Roman" w:cs="Times New Roman"/>
          <w:b/>
          <w:lang w:val="hr-HR"/>
        </w:rPr>
        <w:t>5</w:t>
      </w:r>
      <w:r>
        <w:rPr>
          <w:rFonts w:ascii="Times New Roman" w:hAnsi="Times New Roman" w:cs="Times New Roman"/>
          <w:b/>
        </w:rPr>
        <w:t xml:space="preserve"> radnih mjesta;</w:t>
      </w:r>
    </w:p>
    <w:p w14:paraId="36899578">
      <w:pPr>
        <w:pStyle w:val="20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ZIDARI – </w:t>
      </w:r>
      <w:r>
        <w:rPr>
          <w:rFonts w:hint="default" w:ascii="Times New Roman" w:hAnsi="Times New Roman" w:cs="Times New Roman"/>
          <w:b/>
          <w:lang w:val="hr-HR"/>
        </w:rPr>
        <w:t>3</w:t>
      </w:r>
      <w:r>
        <w:rPr>
          <w:rFonts w:ascii="Times New Roman" w:hAnsi="Times New Roman" w:cs="Times New Roman"/>
          <w:b/>
        </w:rPr>
        <w:t xml:space="preserve"> radnih mjesta;</w:t>
      </w:r>
    </w:p>
    <w:p w14:paraId="317427D1">
      <w:pPr>
        <w:pStyle w:val="20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ARMIRAČI –</w:t>
      </w:r>
      <w:r>
        <w:rPr>
          <w:rFonts w:hint="default" w:ascii="Times New Roman" w:hAnsi="Times New Roman" w:cs="Times New Roman"/>
          <w:b/>
          <w:lang w:val="hr-HR"/>
        </w:rPr>
        <w:t xml:space="preserve"> 2</w:t>
      </w:r>
      <w:r>
        <w:rPr>
          <w:rFonts w:ascii="Times New Roman" w:hAnsi="Times New Roman" w:cs="Times New Roman"/>
          <w:b/>
        </w:rPr>
        <w:t xml:space="preserve"> radnih mjesta.</w:t>
      </w:r>
    </w:p>
    <w:p w14:paraId="25D0DBE7">
      <w:pPr>
        <w:pStyle w:val="20"/>
        <w:ind w:left="720"/>
        <w:rPr>
          <w:rFonts w:ascii="Times New Roman" w:hAnsi="Times New Roman" w:cs="Times New Roman"/>
          <w:b/>
        </w:rPr>
      </w:pPr>
    </w:p>
    <w:p w14:paraId="492706F0">
      <w:pPr>
        <w:pStyle w:val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KRATAK OPIS POSLA:</w:t>
      </w:r>
    </w:p>
    <w:p w14:paraId="552E7871">
      <w:pPr>
        <w:pStyle w:val="20"/>
        <w:rPr>
          <w:rFonts w:ascii="Times New Roman" w:hAnsi="Times New Roman" w:cs="Times New Roman"/>
          <w:b/>
        </w:rPr>
      </w:pPr>
    </w:p>
    <w:p w14:paraId="087DEC62">
      <w:pPr>
        <w:pStyle w:val="20"/>
        <w:numPr>
          <w:ilvl w:val="0"/>
          <w:numId w:val="2"/>
        </w:num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Tesarski radovi:</w:t>
      </w:r>
    </w:p>
    <w:p w14:paraId="4D6CBB36">
      <w:pPr>
        <w:pStyle w:val="18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svih vrsta oplata, krovnih konstrukcija, skela, podova sa brodskim i drugim materijalom, obrada plafona, letvisanje krova ,kaseta, kuhinja za malter i drugi tesarski radovi;</w:t>
      </w:r>
    </w:p>
    <w:p w14:paraId="353F76EB">
      <w:pPr>
        <w:pStyle w:val="18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Pokrivanje svih krovova sa krovnim pokrivačem, crijepom, salonitom, eternitomi slično;</w:t>
      </w:r>
    </w:p>
    <w:p w14:paraId="15536BD6">
      <w:pPr>
        <w:pStyle w:val="18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Radovi sa montažnom oplatom, radovi na konstrukcijama koji se  izvode sistemom kliznih oplata, montaža i demontaža svih vrsta skela od drveta i čeličnih cijevi.</w:t>
      </w:r>
    </w:p>
    <w:p w14:paraId="35D640F8">
      <w:pPr>
        <w:tabs>
          <w:tab w:val="left" w:pos="4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264C4A7">
      <w:pPr>
        <w:pStyle w:val="20"/>
        <w:numPr>
          <w:ilvl w:val="0"/>
          <w:numId w:val="2"/>
        </w:num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Armirački radovi:</w:t>
      </w:r>
    </w:p>
    <w:p w14:paraId="096A5A00">
      <w:pPr>
        <w:pStyle w:val="18"/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Samostalno vrši izradu i montažu jednostavne, srednje složene i složene armature;</w:t>
      </w:r>
    </w:p>
    <w:p w14:paraId="77FDD850">
      <w:pPr>
        <w:pStyle w:val="18"/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Čitanje i poznavanje nacrta za izradu i montažu armature;</w:t>
      </w:r>
    </w:p>
    <w:p w14:paraId="1190D418">
      <w:pPr>
        <w:pStyle w:val="18"/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 da poznaje montažu svih vrsta montažnih elemenata</w:t>
      </w:r>
    </w:p>
    <w:p w14:paraId="6CB017E4">
      <w:pPr>
        <w:pStyle w:val="18"/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2036E6">
      <w:pPr>
        <w:pStyle w:val="20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Zidarski radovi:</w:t>
      </w:r>
    </w:p>
    <w:p w14:paraId="183AFBAF">
      <w:pPr>
        <w:pStyle w:val="18"/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Zidanje svih vrsta zidova, podnih pregradnih i obloženih od opeke, siporex kocke, knin gips pločama, heraklit, drvolit, produžnim i cementnim malterom;</w:t>
      </w:r>
    </w:p>
    <w:p w14:paraId="31DD1BBF">
      <w:pPr>
        <w:pStyle w:val="18"/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Zidanje zidova sa kamenom neobrađenim, dorađivanjem, lebežni slojevi i druge vrste kamenih zidova;</w:t>
      </w:r>
    </w:p>
    <w:p w14:paraId="0E4C7210">
      <w:pPr>
        <w:pStyle w:val="18"/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Ugrađivanje raznih predmeta stolarije, bravarije, betonskih vratašca, dimnjačkih rozetni, montaža stepenica, montaža ograde, rešetki, žaluzina i slično;</w:t>
      </w:r>
    </w:p>
    <w:p w14:paraId="2A438AE6">
      <w:pPr>
        <w:pStyle w:val="18"/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Malterisanje svih vrsta stubova i greda, kao i nanošenje umjetnog kamena sa ispiranjem, pikovanjem i sličnom obradom;</w:t>
      </w:r>
    </w:p>
    <w:p w14:paraId="6993C375">
      <w:pPr>
        <w:pStyle w:val="18"/>
        <w:tabs>
          <w:tab w:val="left" w:pos="420"/>
        </w:tabs>
        <w:spacing w:after="0" w:line="240" w:lineRule="auto"/>
        <w:ind w:left="784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</w:p>
    <w:p w14:paraId="729D3034">
      <w:pPr>
        <w:pStyle w:val="18"/>
        <w:tabs>
          <w:tab w:val="left" w:pos="420"/>
        </w:tabs>
        <w:spacing w:after="0" w:line="240" w:lineRule="auto"/>
        <w:ind w:left="784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</w:p>
    <w:p w14:paraId="74DAA3B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</w:p>
    <w:p w14:paraId="7C4E467D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</w:p>
    <w:p w14:paraId="36F9419B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</w:p>
    <w:p w14:paraId="161234D0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</w:p>
    <w:p w14:paraId="49349628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</w:p>
    <w:p w14:paraId="4807EB5E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</w:p>
    <w:p w14:paraId="75F3F38C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</w:p>
    <w:p w14:paraId="0FA7CA1E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</w:p>
    <w:p w14:paraId="0081EF58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</w:p>
    <w:p w14:paraId="45803E74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</w:p>
    <w:p w14:paraId="5C3F52DD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b/>
          <w:sz w:val="22"/>
          <w:szCs w:val="22"/>
          <w:lang w:eastAsia="hr-HR"/>
        </w:rPr>
        <w:t>POŽELJNE KVALIFIKACIJE KANDIDATA:</w:t>
      </w:r>
    </w:p>
    <w:p w14:paraId="3ED931E9">
      <w:pPr>
        <w:pStyle w:val="18"/>
        <w:numPr>
          <w:ilvl w:val="0"/>
          <w:numId w:val="6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Potrebno radno iskustvo kao tesar, armirač i zidar, ili srodnom građevinskom pozicijom;</w:t>
      </w:r>
    </w:p>
    <w:p w14:paraId="1953A09C">
      <w:pPr>
        <w:pStyle w:val="18"/>
        <w:numPr>
          <w:ilvl w:val="0"/>
          <w:numId w:val="6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Poznavanje različitih vrsta materijala i rukovanje raznim električnim alatima;</w:t>
      </w:r>
    </w:p>
    <w:p w14:paraId="13613012">
      <w:pPr>
        <w:pStyle w:val="18"/>
        <w:numPr>
          <w:ilvl w:val="0"/>
          <w:numId w:val="6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Poželjna sposobnost čitanja tehničkih crteža i planova;</w:t>
      </w:r>
    </w:p>
    <w:p w14:paraId="493173AB">
      <w:pPr>
        <w:pStyle w:val="18"/>
        <w:numPr>
          <w:ilvl w:val="0"/>
          <w:numId w:val="6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Sposobnost rada u timu .</w:t>
      </w:r>
    </w:p>
    <w:p w14:paraId="40B9CFA1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</w:p>
    <w:p w14:paraId="34A6EE2E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</w:p>
    <w:p w14:paraId="1796A833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b/>
          <w:sz w:val="22"/>
          <w:szCs w:val="22"/>
          <w:lang w:eastAsia="hr-HR"/>
        </w:rPr>
        <w:t>MI KAO KOMPANIJA NUDIMO:</w:t>
      </w:r>
    </w:p>
    <w:p w14:paraId="28BE2989">
      <w:pPr>
        <w:pStyle w:val="18"/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Rad u dinamičnom timu;</w:t>
      </w:r>
    </w:p>
    <w:p w14:paraId="7BC1B457">
      <w:pPr>
        <w:pStyle w:val="18"/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Mogućnost dugoročnog i stalnog zaposlenja;</w:t>
      </w:r>
    </w:p>
    <w:p w14:paraId="0826EF43">
      <w:pPr>
        <w:pStyle w:val="18"/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Mogućnost sticanja novih znanja, napredovanje kao još mnoge pogodnosti.</w:t>
      </w:r>
    </w:p>
    <w:p w14:paraId="285D3C8E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</w:p>
    <w:p w14:paraId="7EEDE45C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Kandidati koji popune navedena radna mjesta će poslove obavljati u Tuzli, Lukavcu i Živinicama, te prednosti imaju kandidati koji dolaze sa prostora općina Tuzla, Kalesija , Živinice, Srebrenik i Lukavac.</w:t>
      </w:r>
    </w:p>
    <w:p w14:paraId="065BB5E8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</w:p>
    <w:p w14:paraId="149A9F61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b/>
          <w:sz w:val="22"/>
          <w:szCs w:val="22"/>
          <w:lang w:eastAsia="hr-HR"/>
        </w:rPr>
        <w:t>KAKO SE PRIJAVITI:</w:t>
      </w:r>
    </w:p>
    <w:p w14:paraId="1AD3B4DE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 xml:space="preserve">Vaše prijave možete slati na 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"mailto:kadrovska@tehnograd-company.ba" </w:instrText>
      </w:r>
      <w:r>
        <w:rPr>
          <w:sz w:val="22"/>
          <w:szCs w:val="22"/>
        </w:rPr>
        <w:fldChar w:fldCharType="separate"/>
      </w:r>
      <w:r>
        <w:rPr>
          <w:rStyle w:val="10"/>
          <w:rFonts w:ascii="Times New Roman" w:hAnsi="Times New Roman" w:eastAsia="SimSun" w:cs="Times New Roman"/>
          <w:b/>
          <w:sz w:val="22"/>
          <w:szCs w:val="22"/>
          <w:lang w:eastAsia="hr-HR"/>
        </w:rPr>
        <w:t>kadrovska@tehnograd-company.ba</w:t>
      </w:r>
      <w:r>
        <w:rPr>
          <w:rStyle w:val="10"/>
          <w:rFonts w:ascii="Times New Roman" w:hAnsi="Times New Roman" w:eastAsia="SimSun" w:cs="Times New Roman"/>
          <w:b/>
          <w:sz w:val="22"/>
          <w:szCs w:val="22"/>
          <w:lang w:eastAsia="hr-HR"/>
        </w:rPr>
        <w:fldChar w:fldCharType="end"/>
      </w:r>
      <w:r>
        <w:rPr>
          <w:rFonts w:ascii="Times New Roman" w:hAnsi="Times New Roman" w:eastAsia="SimSun" w:cs="Times New Roman"/>
          <w:b/>
          <w:sz w:val="22"/>
          <w:szCs w:val="22"/>
          <w:lang w:eastAsia="hr-HR"/>
        </w:rPr>
        <w:t xml:space="preserve">  </w:t>
      </w:r>
    </w:p>
    <w:p w14:paraId="16869C4F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sz w:val="22"/>
          <w:szCs w:val="22"/>
          <w:lang w:eastAsia="hr-HR"/>
        </w:rPr>
        <w:t>ili na broj 035/252-433 svakim radnim danom od 07:30 do 15:30.</w:t>
      </w:r>
    </w:p>
    <w:p w14:paraId="7656BC03">
      <w:pPr>
        <w:tabs>
          <w:tab w:val="left" w:pos="420"/>
        </w:tabs>
        <w:spacing w:after="0" w:line="240" w:lineRule="auto"/>
        <w:jc w:val="both"/>
        <w:rPr>
          <w:rFonts w:ascii="Times New Roman" w:hAnsi="Times New Roman" w:eastAsia="SimSun" w:cs="Times New Roman"/>
          <w:b/>
          <w:sz w:val="22"/>
          <w:szCs w:val="22"/>
          <w:lang w:eastAsia="hr-HR"/>
        </w:rPr>
      </w:pPr>
      <w:r>
        <w:rPr>
          <w:rFonts w:ascii="Times New Roman" w:hAnsi="Times New Roman" w:eastAsia="SimSun" w:cs="Times New Roman"/>
          <w:b/>
          <w:sz w:val="22"/>
          <w:szCs w:val="22"/>
          <w:lang w:eastAsia="hr-HR"/>
        </w:rPr>
        <w:t>Kandidati koji se prijavljuju putem maila obavezni su naznačiti broj telefona.</w:t>
      </w:r>
    </w:p>
    <w:p w14:paraId="062BE768">
      <w:pPr>
        <w:pStyle w:val="20"/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38083D4A">
      <w:pPr>
        <w:pStyle w:val="20"/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56B021BF">
      <w:pPr>
        <w:pStyle w:val="20"/>
        <w:ind w:left="720"/>
        <w:rPr>
          <w:b/>
          <w:sz w:val="22"/>
          <w:szCs w:val="22"/>
        </w:rPr>
      </w:pPr>
    </w:p>
    <w:p w14:paraId="68C881CC">
      <w:pPr>
        <w:pStyle w:val="20"/>
        <w:ind w:left="720"/>
        <w:rPr>
          <w:b/>
          <w:sz w:val="22"/>
          <w:szCs w:val="22"/>
        </w:rPr>
      </w:pPr>
    </w:p>
    <w:p w14:paraId="5EB57ACF">
      <w:pPr>
        <w:pStyle w:val="20"/>
        <w:ind w:left="720"/>
        <w:rPr>
          <w:b/>
          <w:sz w:val="22"/>
          <w:szCs w:val="22"/>
        </w:rPr>
      </w:pPr>
    </w:p>
    <w:p w14:paraId="74D4F88A">
      <w:pPr>
        <w:pStyle w:val="20"/>
        <w:ind w:left="720"/>
        <w:rPr>
          <w:b/>
          <w:sz w:val="22"/>
          <w:szCs w:val="22"/>
        </w:rPr>
      </w:pPr>
    </w:p>
    <w:p w14:paraId="21DB01EE">
      <w:pPr>
        <w:pStyle w:val="20"/>
        <w:ind w:left="720"/>
        <w:rPr>
          <w:b/>
          <w:sz w:val="22"/>
          <w:szCs w:val="22"/>
        </w:rPr>
      </w:pPr>
    </w:p>
    <w:p w14:paraId="448BFB54">
      <w:pPr>
        <w:pStyle w:val="20"/>
        <w:ind w:left="720"/>
        <w:rPr>
          <w:b/>
          <w:sz w:val="22"/>
          <w:szCs w:val="22"/>
        </w:rPr>
      </w:pPr>
    </w:p>
    <w:p w14:paraId="7CC67C1D">
      <w:pPr>
        <w:pStyle w:val="20"/>
        <w:ind w:left="720"/>
        <w:rPr>
          <w:b/>
          <w:sz w:val="22"/>
          <w:szCs w:val="22"/>
        </w:rPr>
      </w:pPr>
    </w:p>
    <w:p w14:paraId="2EDBDBDF">
      <w:pPr>
        <w:pStyle w:val="20"/>
        <w:ind w:left="720"/>
        <w:rPr>
          <w:b/>
          <w:sz w:val="22"/>
          <w:szCs w:val="22"/>
        </w:rPr>
      </w:pPr>
    </w:p>
    <w:p w14:paraId="6CFF7321">
      <w:pPr>
        <w:pStyle w:val="20"/>
        <w:ind w:left="720"/>
        <w:rPr>
          <w:b/>
          <w:sz w:val="22"/>
          <w:szCs w:val="22"/>
        </w:rPr>
      </w:pPr>
    </w:p>
    <w:p w14:paraId="197E3A2B">
      <w:pPr>
        <w:pStyle w:val="20"/>
        <w:ind w:left="720"/>
        <w:rPr>
          <w:b/>
          <w:sz w:val="22"/>
          <w:szCs w:val="22"/>
        </w:rPr>
      </w:pPr>
    </w:p>
    <w:p w14:paraId="36E1FE1F">
      <w:pPr>
        <w:pStyle w:val="20"/>
        <w:ind w:left="720"/>
        <w:rPr>
          <w:b/>
          <w:sz w:val="22"/>
          <w:szCs w:val="22"/>
        </w:rPr>
      </w:pPr>
    </w:p>
    <w:p w14:paraId="08E30F7D">
      <w:pPr>
        <w:pStyle w:val="20"/>
        <w:ind w:left="720"/>
        <w:rPr>
          <w:b/>
          <w:sz w:val="22"/>
          <w:szCs w:val="22"/>
        </w:rPr>
      </w:pPr>
    </w:p>
    <w:p w14:paraId="72EE5273">
      <w:pPr>
        <w:pStyle w:val="20"/>
        <w:ind w:left="720"/>
        <w:rPr>
          <w:b/>
          <w:sz w:val="22"/>
          <w:szCs w:val="22"/>
        </w:rPr>
      </w:pPr>
    </w:p>
    <w:p w14:paraId="3A047416">
      <w:pPr>
        <w:pStyle w:val="20"/>
        <w:ind w:left="720"/>
        <w:rPr>
          <w:b/>
          <w:sz w:val="22"/>
          <w:szCs w:val="22"/>
        </w:rPr>
      </w:pPr>
    </w:p>
    <w:p w14:paraId="507D1D11">
      <w:pPr>
        <w:pStyle w:val="20"/>
        <w:ind w:left="720"/>
        <w:rPr>
          <w:b/>
          <w:sz w:val="22"/>
          <w:szCs w:val="22"/>
        </w:rPr>
      </w:pPr>
    </w:p>
    <w:p w14:paraId="09BC51DD">
      <w:pPr>
        <w:pStyle w:val="20"/>
        <w:ind w:left="720"/>
        <w:rPr>
          <w:b/>
          <w:sz w:val="22"/>
          <w:szCs w:val="22"/>
        </w:rPr>
      </w:pPr>
    </w:p>
    <w:p w14:paraId="05291419">
      <w:pPr>
        <w:pStyle w:val="20"/>
        <w:ind w:left="720"/>
        <w:rPr>
          <w:b/>
          <w:sz w:val="22"/>
          <w:szCs w:val="22"/>
        </w:rPr>
      </w:pPr>
    </w:p>
    <w:p w14:paraId="297FE260">
      <w:pPr>
        <w:pStyle w:val="20"/>
        <w:ind w:left="720"/>
        <w:rPr>
          <w:b/>
          <w:sz w:val="22"/>
          <w:szCs w:val="22"/>
        </w:rPr>
      </w:pPr>
    </w:p>
    <w:p w14:paraId="3CBC8F6A">
      <w:pPr>
        <w:pStyle w:val="20"/>
        <w:ind w:left="720"/>
        <w:rPr>
          <w:b/>
          <w:sz w:val="22"/>
          <w:szCs w:val="22"/>
        </w:rPr>
      </w:pPr>
    </w:p>
    <w:p w14:paraId="161CCC2C">
      <w:pPr>
        <w:pStyle w:val="20"/>
        <w:ind w:left="720"/>
        <w:rPr>
          <w:b/>
          <w:sz w:val="22"/>
          <w:szCs w:val="22"/>
        </w:rPr>
      </w:pPr>
    </w:p>
    <w:p w14:paraId="57C44334">
      <w:pPr>
        <w:pStyle w:val="20"/>
        <w:ind w:left="720"/>
        <w:rPr>
          <w:b/>
          <w:sz w:val="22"/>
          <w:szCs w:val="22"/>
        </w:rPr>
      </w:pPr>
    </w:p>
    <w:p w14:paraId="49C790A7">
      <w:pPr>
        <w:pStyle w:val="20"/>
        <w:rPr>
          <w:b/>
          <w:sz w:val="22"/>
          <w:szCs w:val="22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Century Gothic">
    <w:panose1 w:val="020B0502020202020204"/>
    <w:charset w:val="EE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D653">
    <w:pPr>
      <w:pStyle w:val="8"/>
    </w:pPr>
    <w:r>
      <w:rPr>
        <w:rFonts w:ascii="Arial" w:hAnsi="Arial" w:cs="Arial"/>
        <w:b/>
        <w:sz w:val="20"/>
        <w:szCs w:val="20"/>
        <w:lang w:val="hr-HR"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-761365</wp:posOffset>
          </wp:positionH>
          <wp:positionV relativeFrom="paragraph">
            <wp:posOffset>-467360</wp:posOffset>
          </wp:positionV>
          <wp:extent cx="662940" cy="662940"/>
          <wp:effectExtent l="0" t="0" r="3810" b="3810"/>
          <wp:wrapThrough wrapText="bothSides">
            <wp:wrapPolygon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" name="Picture 1" descr="C:\ARHIVA  2017\1. LAP TOP - ČENGA\CERTIFIKACIJA\LOGO  DQS\nova\Loga\Cert M IQ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ARHIVA  2017\1. LAP TOP - ČENGA\CERTIFIKACIJA\LOGO  DQS\nova\Loga\Cert M IQN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  <w:lang w:val="hr-HR" w:eastAsia="hr-H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-801370</wp:posOffset>
          </wp:positionH>
          <wp:positionV relativeFrom="paragraph">
            <wp:posOffset>-1187450</wp:posOffset>
          </wp:positionV>
          <wp:extent cx="760095" cy="655955"/>
          <wp:effectExtent l="0" t="0" r="1905" b="0"/>
          <wp:wrapThrough wrapText="bothSides">
            <wp:wrapPolygon>
              <wp:start x="0" y="0"/>
              <wp:lineTo x="0" y="20701"/>
              <wp:lineTo x="21113" y="20701"/>
              <wp:lineTo x="2111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hr-HR"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258445</wp:posOffset>
              </wp:positionH>
              <wp:positionV relativeFrom="page">
                <wp:posOffset>9394825</wp:posOffset>
              </wp:positionV>
              <wp:extent cx="6196965" cy="1108075"/>
              <wp:effectExtent l="0" t="0" r="0" b="0"/>
              <wp:wrapSquare wrapText="bothSides"/>
              <wp:docPr id="29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6965" cy="1108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FF8ED7D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Glavni račun Intesa SanPaolo Bank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1544002000224791</w:t>
                          </w:r>
                        </w:p>
                        <w:p w14:paraId="01E0EF27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Ziraat Bank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1860001041172028 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Nova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5550530049499334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ProCredit Bank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1941040425000114 </w:t>
                          </w:r>
                        </w:p>
                        <w:p w14:paraId="6E5542AE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BBI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1419010010583288 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Unicredit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3383002250307675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NLB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1321000106010241 </w:t>
                          </w:r>
                        </w:p>
                        <w:p w14:paraId="126A0DE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>Sparkasse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1990500006300827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>Addiko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3060340000029053 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Union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1027090000008641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Raiffeisen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1610000000550486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MF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5723960000156996 </w:t>
                          </w:r>
                          <w:r>
                            <w:rPr>
                              <w:rFonts w:ascii="Century Gothic" w:hAnsi="Century Gothic"/>
                              <w:color w:val="2E75B6" w:themeColor="accent1" w:themeShade="BF"/>
                              <w:sz w:val="20"/>
                              <w:szCs w:val="20"/>
                            </w:rPr>
                            <w:t xml:space="preserve">ASA Banka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1345801002870613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0.35pt;margin-top:739.75pt;height:87.25pt;width:487.95pt;mso-position-horizontal-relative:margin;mso-position-vertical-relative:page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Qi3DfZAAAADQEAAA8AAAAAAAAAAQAgAAAAIgAAAGRycy9kb3ducmV2LnhtbFBLAQIU&#10;ABQAAAAIAIdO4kA3Q89nKwIAAFQEAAAOAAAAAAAAAAEAIAAAACgBAABkcnMvZTJvRG9jLnhtbFBL&#10;BQYAAAAABgAGAFkBAADF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0FF8ED7D">
                    <w:pPr>
                      <w:spacing w:after="0"/>
                      <w:jc w:val="right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color w:val="2E75B6" w:themeColor="accent1" w:themeShade="BF"/>
                        <w:sz w:val="20"/>
                        <w:szCs w:val="20"/>
                      </w:rPr>
                      <w:t xml:space="preserve">Glavni račun Intesa SanPaolo Bank 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1544002000224791</w:t>
                    </w:r>
                  </w:p>
                  <w:p w14:paraId="01E0EF27">
                    <w:pPr>
                      <w:widowControl w:val="0"/>
                      <w:spacing w:after="0"/>
                      <w:jc w:val="righ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Ziraat Bank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1860001041172028 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Nova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5550530049499334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ProCredit Bank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1941040425000114 </w:t>
                    </w:r>
                  </w:p>
                  <w:p w14:paraId="6E5542AE">
                    <w:pPr>
                      <w:widowControl w:val="0"/>
                      <w:spacing w:after="0"/>
                      <w:jc w:val="righ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BBI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1419010010583288 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Unicredit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3383002250307675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NLB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1321000106010241 </w:t>
                    </w:r>
                  </w:p>
                  <w:p w14:paraId="126A0DE8">
                    <w:pPr>
                      <w:widowControl w:val="0"/>
                      <w:spacing w:after="0"/>
                      <w:jc w:val="right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>Sparkasse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1990500006300827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>Addiko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3060340000029053 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Union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1027090000008641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Raiffeisen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1610000000550486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MF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5723960000156996 </w:t>
                    </w:r>
                    <w:r>
                      <w:rPr>
                        <w:rFonts w:ascii="Century Gothic" w:hAnsi="Century Gothic"/>
                        <w:color w:val="2E75B6" w:themeColor="accent1" w:themeShade="BF"/>
                        <w:sz w:val="20"/>
                        <w:szCs w:val="20"/>
                      </w:rPr>
                      <w:t xml:space="preserve">ASA Banka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1345801002870613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F8C6D">
    <w:pPr>
      <w:pStyle w:val="9"/>
      <w:ind w:left="4680" w:hanging="4680"/>
    </w:pPr>
    <w:r>
      <w:rPr>
        <w:lang w:val="hr-HR"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-2687955</wp:posOffset>
          </wp:positionH>
          <wp:positionV relativeFrom="margin">
            <wp:posOffset>-2054860</wp:posOffset>
          </wp:positionV>
          <wp:extent cx="3835400" cy="5186680"/>
          <wp:effectExtent l="0" t="0" r="0" b="0"/>
          <wp:wrapNone/>
          <wp:docPr id="302" name="Picture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053"/>
                  <a:stretch>
                    <a:fillRect/>
                  </a:stretch>
                </pic:blipFill>
                <pic:spPr>
                  <a:xfrm>
                    <a:off x="0" y="0"/>
                    <a:ext cx="3835400" cy="51866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hr-HR"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1057910</wp:posOffset>
              </wp:positionH>
              <wp:positionV relativeFrom="paragraph">
                <wp:posOffset>-177165</wp:posOffset>
              </wp:positionV>
              <wp:extent cx="5502275" cy="1165225"/>
              <wp:effectExtent l="0" t="0" r="3175" b="0"/>
              <wp:wrapSquare wrapText="bothSides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27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A275A53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5B9BD5"/>
                              <w:sz w:val="20"/>
                              <w:szCs w:val="20"/>
                            </w:rPr>
                            <w:t>TEHNOGRAD-company d.o.o. Tuzla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Fra Grge Martića 8, 75000 Tuzla, BiH.</w:t>
                          </w:r>
                        </w:p>
                        <w:p w14:paraId="49364543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Centrala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+387 35 251-211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Direktor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+387 35 252-433 +387 35 250-154                 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Marketing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+387 35 252-642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Komercijala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+387 35 250-034 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Teh.priprema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+387 35 250-071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    </w:t>
                          </w:r>
                        </w:p>
                        <w:p w14:paraId="13AF9104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Identifikacijski broj PDV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2094001800009  </w:t>
                          </w:r>
                          <w:r>
                            <w:rPr>
                              <w:rFonts w:ascii="Century Gothic" w:hAnsi="Century Gothic"/>
                              <w:color w:val="5B9BD5" w:themeColor="accent1"/>
                              <w:sz w:val="20"/>
                              <w:szCs w:val="2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Registarski broj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U/I-4748/2000 </w:t>
                          </w:r>
                        </w:p>
                        <w:p w14:paraId="50E50AB0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www.tehnograd-company.ba  sekretarica@tehnograd-company.ba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3.3pt;margin-top:-13.95pt;height:91.75pt;width:433.2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Fbo/tkAAAAMAQAADwAAAAAAAAABACAAAAAiAAAAZHJzL2Rvd25yZXYueG1sUEsBAhQA&#10;FAAAAAgAh07iQNg8IwoqAgAAVAQAAA4AAAAAAAAAAQAgAAAAKAEAAGRycy9lMm9Eb2MueG1sUEsF&#10;BgAAAAAGAAYAWQEAAMQ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1A275A53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color w:val="5B9BD5"/>
                        <w:sz w:val="20"/>
                        <w:szCs w:val="20"/>
                      </w:rPr>
                      <w:t>TEHNOGRAD-company d.o.o. Tuzla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Fra Grge Martića 8, 75000 Tuzla, BiH.</w:t>
                    </w:r>
                  </w:p>
                  <w:p w14:paraId="49364543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Centrala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+387 35 251-211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Direktor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+387 35 252-433 +387 35 250-154                 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Marketing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+387 35 252-642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Komercijala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+387 35 250-034 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Teh.priprema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+387 35 250-071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    </w:t>
                    </w:r>
                  </w:p>
                  <w:p w14:paraId="13AF9104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 Identifikacijski broj PDV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2094001800009  </w:t>
                    </w:r>
                    <w:r>
                      <w:rPr>
                        <w:rFonts w:ascii="Century Gothic" w:hAnsi="Century Gothic"/>
                        <w:color w:val="5B9BD5" w:themeColor="accent1"/>
                        <w:sz w:val="20"/>
                        <w:szCs w:val="20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 xml:space="preserve">Registarski broj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U/I-4748/2000 </w:t>
                    </w:r>
                  </w:p>
                  <w:p w14:paraId="50E50AB0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www.tehnograd-company.ba  sekretarica@tehnograd-company.ba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entury Gothic" w:hAnsi="Century Gothic"/>
        <w:sz w:val="24"/>
        <w:lang w:val="hr-HR"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-688340</wp:posOffset>
          </wp:positionV>
          <wp:extent cx="875030" cy="1010920"/>
          <wp:effectExtent l="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DEC0F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23778"/>
    <w:multiLevelType w:val="multilevel"/>
    <w:tmpl w:val="14F2377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E095995"/>
    <w:multiLevelType w:val="multilevel"/>
    <w:tmpl w:val="2E095995"/>
    <w:lvl w:ilvl="0" w:tentative="0">
      <w:start w:val="1"/>
      <w:numFmt w:val="bullet"/>
      <w:lvlText w:val=""/>
      <w:lvlJc w:val="left"/>
      <w:pPr>
        <w:ind w:left="78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2">
    <w:nsid w:val="30654E67"/>
    <w:multiLevelType w:val="multilevel"/>
    <w:tmpl w:val="30654E67"/>
    <w:lvl w:ilvl="0" w:tentative="0">
      <w:start w:val="4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E727C7F"/>
    <w:multiLevelType w:val="multilevel"/>
    <w:tmpl w:val="5E727C7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5CB6225"/>
    <w:multiLevelType w:val="multilevel"/>
    <w:tmpl w:val="65CB622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F362F91"/>
    <w:multiLevelType w:val="multilevel"/>
    <w:tmpl w:val="6F362F9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7206792"/>
    <w:multiLevelType w:val="multilevel"/>
    <w:tmpl w:val="7720679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3D"/>
    <w:rsid w:val="00040D8B"/>
    <w:rsid w:val="0004344A"/>
    <w:rsid w:val="00044D34"/>
    <w:rsid w:val="00053FCF"/>
    <w:rsid w:val="00075AC6"/>
    <w:rsid w:val="000A5D6C"/>
    <w:rsid w:val="000B61F0"/>
    <w:rsid w:val="000C48AC"/>
    <w:rsid w:val="000E021C"/>
    <w:rsid w:val="000E41B4"/>
    <w:rsid w:val="000F334F"/>
    <w:rsid w:val="0010087F"/>
    <w:rsid w:val="00105D66"/>
    <w:rsid w:val="00113CED"/>
    <w:rsid w:val="00131DFD"/>
    <w:rsid w:val="00132D01"/>
    <w:rsid w:val="00133A02"/>
    <w:rsid w:val="00137A19"/>
    <w:rsid w:val="00157A4A"/>
    <w:rsid w:val="001622D0"/>
    <w:rsid w:val="001737BE"/>
    <w:rsid w:val="001B1604"/>
    <w:rsid w:val="001D0C8D"/>
    <w:rsid w:val="001E0ABE"/>
    <w:rsid w:val="001F49C9"/>
    <w:rsid w:val="00207ABE"/>
    <w:rsid w:val="002109A7"/>
    <w:rsid w:val="0022230E"/>
    <w:rsid w:val="00237B2D"/>
    <w:rsid w:val="002466F0"/>
    <w:rsid w:val="00253FE5"/>
    <w:rsid w:val="00265295"/>
    <w:rsid w:val="0026752D"/>
    <w:rsid w:val="002828E8"/>
    <w:rsid w:val="00282B79"/>
    <w:rsid w:val="002A0106"/>
    <w:rsid w:val="002A3995"/>
    <w:rsid w:val="002A6DAA"/>
    <w:rsid w:val="002B0038"/>
    <w:rsid w:val="002C44BA"/>
    <w:rsid w:val="002E2E7C"/>
    <w:rsid w:val="002F7679"/>
    <w:rsid w:val="00335F43"/>
    <w:rsid w:val="003365E7"/>
    <w:rsid w:val="003372FD"/>
    <w:rsid w:val="003517DD"/>
    <w:rsid w:val="00372D5E"/>
    <w:rsid w:val="003833CC"/>
    <w:rsid w:val="003A2566"/>
    <w:rsid w:val="003A3B49"/>
    <w:rsid w:val="003A6C64"/>
    <w:rsid w:val="003B182C"/>
    <w:rsid w:val="003B406D"/>
    <w:rsid w:val="003D1780"/>
    <w:rsid w:val="003D29DD"/>
    <w:rsid w:val="003D3E42"/>
    <w:rsid w:val="003D7C21"/>
    <w:rsid w:val="003E0D67"/>
    <w:rsid w:val="003F3863"/>
    <w:rsid w:val="004017B5"/>
    <w:rsid w:val="00402F68"/>
    <w:rsid w:val="00425C25"/>
    <w:rsid w:val="0043516C"/>
    <w:rsid w:val="004426D0"/>
    <w:rsid w:val="00443875"/>
    <w:rsid w:val="00447C6E"/>
    <w:rsid w:val="00472B9E"/>
    <w:rsid w:val="004A389B"/>
    <w:rsid w:val="004C58C8"/>
    <w:rsid w:val="004D6697"/>
    <w:rsid w:val="004E295D"/>
    <w:rsid w:val="004E7CB3"/>
    <w:rsid w:val="004F5FFF"/>
    <w:rsid w:val="0050169D"/>
    <w:rsid w:val="00521394"/>
    <w:rsid w:val="005240AE"/>
    <w:rsid w:val="00527093"/>
    <w:rsid w:val="005361F7"/>
    <w:rsid w:val="00536203"/>
    <w:rsid w:val="00573DC0"/>
    <w:rsid w:val="00587E0E"/>
    <w:rsid w:val="005A0EE4"/>
    <w:rsid w:val="005B480E"/>
    <w:rsid w:val="005E47DF"/>
    <w:rsid w:val="0060508D"/>
    <w:rsid w:val="0061583E"/>
    <w:rsid w:val="00651FCC"/>
    <w:rsid w:val="00652D40"/>
    <w:rsid w:val="00666DD3"/>
    <w:rsid w:val="00696F79"/>
    <w:rsid w:val="006A0425"/>
    <w:rsid w:val="006B248D"/>
    <w:rsid w:val="006B379E"/>
    <w:rsid w:val="006C0D29"/>
    <w:rsid w:val="006C1414"/>
    <w:rsid w:val="006C7899"/>
    <w:rsid w:val="006E2087"/>
    <w:rsid w:val="006E249E"/>
    <w:rsid w:val="006F4D83"/>
    <w:rsid w:val="007053C7"/>
    <w:rsid w:val="0071327A"/>
    <w:rsid w:val="0071708E"/>
    <w:rsid w:val="00732A8D"/>
    <w:rsid w:val="00746DDA"/>
    <w:rsid w:val="00775344"/>
    <w:rsid w:val="00794BB5"/>
    <w:rsid w:val="007C1DD2"/>
    <w:rsid w:val="007C53DC"/>
    <w:rsid w:val="007C6402"/>
    <w:rsid w:val="00800B62"/>
    <w:rsid w:val="00822572"/>
    <w:rsid w:val="0083010A"/>
    <w:rsid w:val="00840C3D"/>
    <w:rsid w:val="00843336"/>
    <w:rsid w:val="0084705E"/>
    <w:rsid w:val="0087072E"/>
    <w:rsid w:val="008771E3"/>
    <w:rsid w:val="008A553E"/>
    <w:rsid w:val="008D3084"/>
    <w:rsid w:val="008F6BFD"/>
    <w:rsid w:val="009073F4"/>
    <w:rsid w:val="009105EA"/>
    <w:rsid w:val="009320BD"/>
    <w:rsid w:val="00937962"/>
    <w:rsid w:val="00937EAE"/>
    <w:rsid w:val="00942D21"/>
    <w:rsid w:val="00962F79"/>
    <w:rsid w:val="009821A8"/>
    <w:rsid w:val="0098514A"/>
    <w:rsid w:val="009B46EA"/>
    <w:rsid w:val="009F7E41"/>
    <w:rsid w:val="00A0727E"/>
    <w:rsid w:val="00A20E24"/>
    <w:rsid w:val="00A21535"/>
    <w:rsid w:val="00A2202A"/>
    <w:rsid w:val="00A229FC"/>
    <w:rsid w:val="00A44138"/>
    <w:rsid w:val="00A479C4"/>
    <w:rsid w:val="00A87C33"/>
    <w:rsid w:val="00A9442A"/>
    <w:rsid w:val="00AA6E8C"/>
    <w:rsid w:val="00AD1F7D"/>
    <w:rsid w:val="00B03593"/>
    <w:rsid w:val="00B22F0D"/>
    <w:rsid w:val="00B251C8"/>
    <w:rsid w:val="00B416D9"/>
    <w:rsid w:val="00B75822"/>
    <w:rsid w:val="00B90538"/>
    <w:rsid w:val="00BA3E24"/>
    <w:rsid w:val="00BA605E"/>
    <w:rsid w:val="00BC2A4E"/>
    <w:rsid w:val="00BC7E61"/>
    <w:rsid w:val="00BE0600"/>
    <w:rsid w:val="00BE09B3"/>
    <w:rsid w:val="00BF1036"/>
    <w:rsid w:val="00C06915"/>
    <w:rsid w:val="00C11AD2"/>
    <w:rsid w:val="00C340A6"/>
    <w:rsid w:val="00C35835"/>
    <w:rsid w:val="00C40809"/>
    <w:rsid w:val="00C40E54"/>
    <w:rsid w:val="00C54842"/>
    <w:rsid w:val="00C97E26"/>
    <w:rsid w:val="00CC072D"/>
    <w:rsid w:val="00CC0B38"/>
    <w:rsid w:val="00CD1419"/>
    <w:rsid w:val="00CE5A3E"/>
    <w:rsid w:val="00D33B4D"/>
    <w:rsid w:val="00D374FD"/>
    <w:rsid w:val="00D628FC"/>
    <w:rsid w:val="00D7576E"/>
    <w:rsid w:val="00D84935"/>
    <w:rsid w:val="00D97A0A"/>
    <w:rsid w:val="00DC0898"/>
    <w:rsid w:val="00DD61B6"/>
    <w:rsid w:val="00DE21C1"/>
    <w:rsid w:val="00DE541F"/>
    <w:rsid w:val="00DE725C"/>
    <w:rsid w:val="00DF564D"/>
    <w:rsid w:val="00E03AEB"/>
    <w:rsid w:val="00E10886"/>
    <w:rsid w:val="00E54258"/>
    <w:rsid w:val="00E64D5E"/>
    <w:rsid w:val="00E9119A"/>
    <w:rsid w:val="00E95D43"/>
    <w:rsid w:val="00E9655D"/>
    <w:rsid w:val="00EA10BA"/>
    <w:rsid w:val="00EB6FDE"/>
    <w:rsid w:val="00EF4944"/>
    <w:rsid w:val="00EF6115"/>
    <w:rsid w:val="00F02A1C"/>
    <w:rsid w:val="00F25A4E"/>
    <w:rsid w:val="00F312B2"/>
    <w:rsid w:val="00F4057B"/>
    <w:rsid w:val="00F55232"/>
    <w:rsid w:val="00F61687"/>
    <w:rsid w:val="00F77ED2"/>
    <w:rsid w:val="00FA543A"/>
    <w:rsid w:val="00FC498E"/>
    <w:rsid w:val="00FD07F5"/>
    <w:rsid w:val="00FF2317"/>
    <w:rsid w:val="4969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uiPriority w:val="99"/>
    <w:rPr>
      <w:b/>
      <w:bCs/>
    </w:rPr>
  </w:style>
  <w:style w:type="paragraph" w:styleId="8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er Char"/>
    <w:basedOn w:val="2"/>
    <w:link w:val="9"/>
    <w:uiPriority w:val="99"/>
  </w:style>
  <w:style w:type="character" w:customStyle="1" w:styleId="14">
    <w:name w:val="Footer Char"/>
    <w:basedOn w:val="2"/>
    <w:link w:val="8"/>
    <w:uiPriority w:val="99"/>
  </w:style>
  <w:style w:type="character" w:customStyle="1" w:styleId="15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6">
    <w:name w:val="Comment Subject Char"/>
    <w:basedOn w:val="15"/>
    <w:link w:val="7"/>
    <w:semiHidden/>
    <w:uiPriority w:val="99"/>
    <w:rPr>
      <w:b/>
      <w:bCs/>
      <w:sz w:val="20"/>
      <w:szCs w:val="20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spacing w:before="4" w:after="0" w:line="244" w:lineRule="exact"/>
      <w:ind w:left="139"/>
      <w:jc w:val="center"/>
    </w:pPr>
    <w:rPr>
      <w:rFonts w:ascii="Verdana" w:hAnsi="Verdana" w:eastAsia="Verdana" w:cs="Verdana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customStyle="1" w:styleId="21">
    <w:name w:val="No Spacing1"/>
    <w:qFormat/>
    <w:uiPriority w:val="2"/>
    <w:pPr>
      <w:suppressAutoHyphens/>
      <w:spacing w:after="0" w:line="100" w:lineRule="atLeast"/>
    </w:pPr>
    <w:rPr>
      <w:rFonts w:ascii="Calibri" w:hAnsi="Calibri" w:eastAsia="SimSun" w:cs="Calibri"/>
      <w:kern w:val="1"/>
      <w:sz w:val="22"/>
      <w:szCs w:val="22"/>
      <w:lang w:val="hr-HR" w:eastAsia="ar-SA" w:bidi="ar-SA"/>
    </w:rPr>
  </w:style>
  <w:style w:type="character" w:customStyle="1" w:styleId="22">
    <w:name w:val="a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5064CE-CF54-4B03-9F46-29885BF6B4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2518</Characters>
  <Lines>20</Lines>
  <Paragraphs>5</Paragraphs>
  <TotalTime>18</TotalTime>
  <ScaleCrop>false</ScaleCrop>
  <LinksUpToDate>false</LinksUpToDate>
  <CharactersWithSpaces>2954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2024-05-10T08:28:00Z</dcterms:created>
  <dc:creator>dugalic.ida.radno@hotmail.com</dc:creator>
  <cp:lastModifiedBy>PRAVNA SLUZBA</cp:lastModifiedBy>
  <cp:lastPrinted>2024-05-10T07:47:00Z</cp:lastPrinted>
  <dcterms:modified xsi:type="dcterms:W3CDTF">2024-08-01T12:08:25Z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7A79D1BF5049441FB535BEE7F3ED5F2D_12</vt:lpwstr>
  </property>
</Properties>
</file>