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3E" w:rsidRPr="00A55FCA" w:rsidRDefault="006A3C3E" w:rsidP="006A3C3E">
      <w:pPr>
        <w:pStyle w:val="NoSpacing"/>
        <w:jc w:val="both"/>
        <w:rPr>
          <w:rFonts w:ascii="Times New Roman" w:hAnsi="Times New Roman"/>
        </w:rPr>
      </w:pPr>
      <w:r w:rsidRPr="00B13DDA">
        <w:rPr>
          <w:rFonts w:ascii="Times New Roman" w:hAnsi="Times New Roman"/>
        </w:rPr>
        <w:t>Na osnovu člana 8. Zakona o ministarskim, vladinim i drugim imenovanjima Federacije Bosne i Hercegovine („Službene novine Federacije BiH“ broj: 12/03</w:t>
      </w:r>
      <w:r>
        <w:rPr>
          <w:rFonts w:ascii="Times New Roman" w:hAnsi="Times New Roman"/>
        </w:rPr>
        <w:t xml:space="preserve">, </w:t>
      </w:r>
      <w:r w:rsidRPr="00B13DDA">
        <w:rPr>
          <w:rFonts w:ascii="Times New Roman" w:hAnsi="Times New Roman"/>
        </w:rPr>
        <w:t xml:space="preserve">34/03 i 65/13), </w:t>
      </w:r>
      <w:r>
        <w:rPr>
          <w:rFonts w:ascii="Times New Roman" w:hAnsi="Times New Roman"/>
        </w:rPr>
        <w:t>člana</w:t>
      </w:r>
      <w:r w:rsidRPr="00B13DDA">
        <w:rPr>
          <w:rFonts w:ascii="Times New Roman" w:hAnsi="Times New Roman"/>
        </w:rPr>
        <w:t xml:space="preserve"> 21. Odluke o postupku izbora i konačnog imenovanja u članova organa upravljanja u javnim preduzećima, javnim komunalnim preduzećima, javnim ustanovama, javnim javnim ustanovama za predškolski odgoj i zdravstvenim ustanovama čiji je osnivač ili suosnivač Grad Tuzla („Službeni glasnik Gra</w:t>
      </w:r>
      <w:r>
        <w:rPr>
          <w:rFonts w:ascii="Times New Roman" w:hAnsi="Times New Roman"/>
        </w:rPr>
        <w:t>da Tuzla“ broj: 11/15, 1/20 i 12/21), člana 30. i 31</w:t>
      </w:r>
      <w:r w:rsidRPr="00B13DDA">
        <w:rPr>
          <w:rFonts w:ascii="Times New Roman" w:hAnsi="Times New Roman"/>
        </w:rPr>
        <w:t xml:space="preserve">. Pravila Javne ustanove </w:t>
      </w:r>
      <w:r>
        <w:rPr>
          <w:rFonts w:ascii="Times New Roman" w:hAnsi="Times New Roman"/>
        </w:rPr>
        <w:t xml:space="preserve">„Centar za kulturu“ Tuzla broj 07/17 i </w:t>
      </w:r>
      <w:r w:rsidRPr="00A55FCA">
        <w:rPr>
          <w:rFonts w:ascii="Times New Roman" w:hAnsi="Times New Roman"/>
        </w:rPr>
        <w:t xml:space="preserve">360/17  i Odluke Upravnog odbora broj 01-45-400-3/24 od 04.07.2024. godine, Upravni odbor Javne ustanove „Centar za kulturu“ Tuzla raspisuje </w:t>
      </w:r>
    </w:p>
    <w:p w:rsidR="006A3C3E" w:rsidRDefault="006A3C3E" w:rsidP="006A3C3E">
      <w:pPr>
        <w:pStyle w:val="NoSpacing"/>
        <w:jc w:val="both"/>
        <w:rPr>
          <w:rFonts w:ascii="Times New Roman" w:hAnsi="Times New Roman"/>
          <w:b/>
        </w:rPr>
      </w:pPr>
    </w:p>
    <w:p w:rsidR="006A3C3E" w:rsidRPr="00B13DDA" w:rsidRDefault="006A3C3E" w:rsidP="006A3C3E">
      <w:pPr>
        <w:pStyle w:val="NoSpacing"/>
        <w:jc w:val="center"/>
        <w:rPr>
          <w:rFonts w:ascii="Times New Roman" w:hAnsi="Times New Roman"/>
          <w:b/>
        </w:rPr>
      </w:pPr>
      <w:r w:rsidRPr="00B13DDA">
        <w:rPr>
          <w:rFonts w:ascii="Times New Roman" w:hAnsi="Times New Roman"/>
          <w:b/>
        </w:rPr>
        <w:t>JAVNI KONKURS</w:t>
      </w:r>
    </w:p>
    <w:p w:rsidR="006A3C3E" w:rsidRPr="00B13DDA" w:rsidRDefault="006A3C3E" w:rsidP="006A3C3E">
      <w:pPr>
        <w:pStyle w:val="NoSpacing"/>
        <w:jc w:val="center"/>
        <w:rPr>
          <w:rFonts w:ascii="Times New Roman" w:hAnsi="Times New Roman"/>
          <w:b/>
        </w:rPr>
      </w:pPr>
      <w:r w:rsidRPr="00B13DDA">
        <w:rPr>
          <w:rFonts w:ascii="Times New Roman" w:hAnsi="Times New Roman"/>
          <w:b/>
        </w:rPr>
        <w:t>ZA IZBOR I IMENOVANJE DIREKTORA JAVNE USTANOVE</w:t>
      </w:r>
    </w:p>
    <w:p w:rsidR="006A3C3E" w:rsidRPr="00B13DDA" w:rsidRDefault="006A3C3E" w:rsidP="006A3C3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„CENTAR ZA KULTURU“ TUZLA</w:t>
      </w:r>
    </w:p>
    <w:p w:rsidR="006A3C3E" w:rsidRPr="006B67C5" w:rsidRDefault="006A3C3E" w:rsidP="006A3C3E">
      <w:pPr>
        <w:pStyle w:val="NoSpacing"/>
        <w:jc w:val="both"/>
        <w:rPr>
          <w:rFonts w:ascii="Times New Roman" w:hAnsi="Times New Roman"/>
        </w:rPr>
      </w:pPr>
    </w:p>
    <w:p w:rsidR="006A3C3E" w:rsidRPr="00702606" w:rsidRDefault="006A3C3E" w:rsidP="006A3C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02606">
        <w:rPr>
          <w:rFonts w:ascii="Times New Roman" w:hAnsi="Times New Roman"/>
          <w:b/>
        </w:rPr>
        <w:t xml:space="preserve">Naziv upražnjene pozicije: </w:t>
      </w:r>
    </w:p>
    <w:p w:rsidR="006A3C3E" w:rsidRDefault="006A3C3E" w:rsidP="006A3C3E">
      <w:pPr>
        <w:pStyle w:val="NoSpacing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 Javne ustanove „Centar za kulturu“ Tuzla</w:t>
      </w:r>
    </w:p>
    <w:p w:rsidR="006A3C3E" w:rsidRPr="00702606" w:rsidRDefault="006A3C3E" w:rsidP="006A3C3E">
      <w:pPr>
        <w:pStyle w:val="NoSpacing"/>
        <w:ind w:left="644"/>
        <w:jc w:val="both"/>
        <w:rPr>
          <w:rFonts w:ascii="Times New Roman" w:hAnsi="Times New Roman"/>
        </w:rPr>
      </w:pPr>
    </w:p>
    <w:p w:rsidR="006A3C3E" w:rsidRPr="006B67C5" w:rsidRDefault="006A3C3E" w:rsidP="006A3C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  <w:b/>
        </w:rPr>
        <w:t>Izbor i imenovanje direktora JU „Centar za kulturu“  Tuzla</w:t>
      </w:r>
      <w:r w:rsidRPr="006B67C5">
        <w:rPr>
          <w:rFonts w:ascii="Times New Roman" w:hAnsi="Times New Roman"/>
        </w:rPr>
        <w:t xml:space="preserve"> (u daljem tekstu: Centar za kulturu) vrši Upravni odbor Centra za kulturu na period od četiri godine.</w:t>
      </w:r>
    </w:p>
    <w:p w:rsidR="006A3C3E" w:rsidRPr="006B67C5" w:rsidRDefault="006A3C3E" w:rsidP="006A3C3E">
      <w:pPr>
        <w:pStyle w:val="NoSpacing"/>
        <w:ind w:left="644"/>
        <w:jc w:val="both"/>
        <w:rPr>
          <w:rFonts w:ascii="Times New Roman" w:hAnsi="Times New Roman"/>
        </w:rPr>
      </w:pPr>
    </w:p>
    <w:p w:rsidR="006A3C3E" w:rsidRPr="006B67C5" w:rsidRDefault="006A3C3E" w:rsidP="006A3C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>Opis pozicije direktora JU „Centar za kulturu“  Tuzla: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Organizuje i rukovodi radom Ustanove, organizuje uspješno planiranje, poslovanje, kontrolu rada i djelatnosti Ustanove,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Odgovoran je za zakonitost rada Ustanove i izradu planova, izvještaja, analiza i ostvarivanja programskih zadataka i poslovanja Ustanove,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Predlaže Upravnom odboru mjere za efikasno i zakonito obavljanje djelatnosti radi kojih je Ustanova osnovana, unutrašnju organizaciju i sistematizaciju poslova i osnove planova rada i razvoja Ustanove,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Dužan je osigurati punu zaposlenost izvršioca poslova u toku propisanog radnog vremena,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Dužan je odlučivati o pravima, obavezama i odgovornostima radnika iz radnog odnosa,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Predlaže Upravnom odboru plan stručnog usavršavanja vodeći računa o potrebama Ustanove,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Zastupa i predstavlja Ustanovu prema trećim licima i saradnji sa drugim pravnim i fizičkim licima,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Dužan je da obustavi od izvršenja opći akt koji nije u saglasnosti sa Ustavom ili je u suprotnosti sa Zakonom, kao i pojedinačni akt kojim se nanosi šteta Ustanovi ili društvenoj zajednici i da o tome obavijesti osnivača,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Vrši procjenu svih prihoda i rashoda i izdaje naredbe za izvršenje finansijskog plana,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Planira i organizuje kontrolu korištenja materijalnih i finansijskih sredstava i rada računovodstva,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U cilju što boljeg obavljanja složenijih poslova u Ustanovi, obrazuje stručne timove, radne grupe u koje imenuje spoljnje saradnike iz određene oblasti,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Podnosi Upravnom odboru izvještaj o rezultatima rada i finansijskom poslovanju Ustanove,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Odgovaran je  za svaku javnu izložbu i druge manifestacije  u Ustanovi,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Odgovara za blagovremenu realizaciju godišnjeg plana Ustanove,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Odgovara za rezultate poslovanja i zakonitost rada  Ustanove, odgovara Upravnom odboru za rezultate rada i finansijsko poslovanje Ustanove,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Najmanje jednom godišnje podnosi  Upravnom odboru izvještaj o svom radu,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U procesu rada izdaje pismene naloge za rad i vrši nadzor nad radom radnika u cilju što uspješnijeg poslovanja,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Predlaže Upravnom odboru unutrašnju organizaciju i sistematizaciju radnih mjesta,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Odlučuje o zasnivanju i prestanku radnog odnosa radnika u Ustanovi u skladu sa Zakonom,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lastRenderedPageBreak/>
        <w:t>Odlučuje o povremenom angažovanju saradnika potrebnih za ostvarivanje programa Ustanove, u dogovoru sa Upravnim odborom,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Nalaže preduzimanje posebnih mjera za čuvanje i zaštitu umjetničkih djela kojima raspolaže Ustanova - daje saglasnost za razmjenu umjetničkih djela,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Obrazuje i imenuje radne grupe i druga tijela za određene poslove, kao saradnike, savjetnike i slično, koji rade pod nadzorom i uputstvima,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Izvršava odluke Upravnog odbora i za njih  zadužuje saradnike, sa rokovima izvršenja,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Donosi opće i pojedinačne akte u skladu sa Zakonom i Pravilima  Ustanove,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Odlučuje o korištenju sredstava do iznosa utvrđenog Pravilima Ustanove i odlukama Upravnog odbora,</w:t>
      </w:r>
    </w:p>
    <w:p w:rsidR="006A3C3E" w:rsidRPr="006B67C5" w:rsidRDefault="006A3C3E" w:rsidP="006A3C3E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6B67C5">
        <w:rPr>
          <w:sz w:val="22"/>
          <w:szCs w:val="22"/>
        </w:rPr>
        <w:t>Obavlja i sve ostale poslove u skladu sa Zakonom, Pravilima i drugim općim aktima Ustanove.</w:t>
      </w:r>
    </w:p>
    <w:p w:rsidR="006A3C3E" w:rsidRPr="006B67C5" w:rsidRDefault="006A3C3E" w:rsidP="006A3C3E">
      <w:pPr>
        <w:ind w:left="1724"/>
        <w:rPr>
          <w:sz w:val="22"/>
          <w:szCs w:val="22"/>
          <w:lang w:val="hr-HR"/>
        </w:rPr>
      </w:pPr>
    </w:p>
    <w:p w:rsidR="006A3C3E" w:rsidRPr="006B67C5" w:rsidRDefault="006A3C3E" w:rsidP="006A3C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>Opšti uslovi koje kandidati trebaju ispunjavati: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da su državljani Bosne i Hercegovine (dokaz: uvjerenje o državljanstvu),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 xml:space="preserve">da su stariji od 18 godina, ali ne stariji od 65 godina (dokaz: izvod iz matične knjige rođenih), 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da se protiv njih ne vodi krivični postupak (dokaz: uvjerenje nadležnog suda)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da ni</w:t>
      </w:r>
      <w:r>
        <w:rPr>
          <w:rFonts w:ascii="Times New Roman" w:hAnsi="Times New Roman"/>
        </w:rPr>
        <w:t>su obuhvaćeni odredbom člana IX</w:t>
      </w:r>
      <w:r w:rsidRPr="006B67C5">
        <w:rPr>
          <w:rFonts w:ascii="Times New Roman" w:hAnsi="Times New Roman"/>
        </w:rPr>
        <w:t xml:space="preserve"> 1. Ustava Bosne i Hercegovine (dokaz: ovjerena izjava kandidata),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da nisu osuđivani za krivično djelo ili privredni prestup koji predstavlja smetnju za imenovanje na upražnjenu poziciju, u roku od 5 (pet) godina od dana izdržane, izvršene, oproštene ili zastarjele kazne (dokaz: ovjerena izjava kandidata),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da im odlukom suda nije zabranjeno obavljanje poslova na poziciji za koju se kandiduju (dokaz: ovjerena izjava kandidata)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da nisu otpušteni iz državne službe kao rezultat disciplinske mjere na bilo kojem nivou vlasti u BiH u periodu od 3 (tri) godine prije dana objavljivanja oglasa za upražnjenu poziciju (dokaz: kandidati koji su zaposleni ili su bili zaposleni u državnoj službi dužni su priložiti uvjerenje, a oni koji nisu radili u državnoj službi dužni su priložiti ovjerenu izjavu),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da nisu izabrani zvaničnici, nosioci izvršnih funkcija ili savjetnici u smislu Zakona o sukobu interesa u institucijama Vlasti u Federaciji BiH („Službene novine Federacije BiH“ broj: 70/08) (dokaz: ovjerena izjava kandidata),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da su zdravstveno sposobni za obavljanje poslova na koje se kandiduju (dokaz: uvjerenje o zdravstvenoj sposobnosti ne starije od 3 mjeseca – dostavlja izabrani kandidat),</w:t>
      </w:r>
    </w:p>
    <w:p w:rsidR="006A3C3E" w:rsidRPr="006B67C5" w:rsidRDefault="006A3C3E" w:rsidP="006A3C3E">
      <w:pPr>
        <w:pStyle w:val="NoSpacing"/>
        <w:ind w:left="1080"/>
        <w:jc w:val="both"/>
        <w:rPr>
          <w:rFonts w:ascii="Times New Roman" w:hAnsi="Times New Roman"/>
        </w:rPr>
      </w:pPr>
    </w:p>
    <w:p w:rsidR="006A3C3E" w:rsidRPr="006B67C5" w:rsidRDefault="006A3C3E" w:rsidP="006A3C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>Pored opštih uslova kandidati treba da ispunjavaju i sljedeće posebne uslove: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  <w:lang w:val="hr-HR"/>
        </w:rPr>
        <w:t>da imaju VSS - VII stepen ili visoko obrazovanje prvog, drugog i trećeg ciklusa Bolonjskog sistema studiranja sa najmanje  240 ECTS bodova društvenog  ili umjetničkog smjera</w:t>
      </w:r>
      <w:r w:rsidRPr="006B67C5">
        <w:rPr>
          <w:rFonts w:ascii="Times New Roman" w:hAnsi="Times New Roman"/>
        </w:rPr>
        <w:t xml:space="preserve"> (dokaz: ovjerena kopija diplome),</w:t>
      </w:r>
    </w:p>
    <w:p w:rsidR="006A3C3E" w:rsidRPr="006B67C5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 xml:space="preserve">da imaju </w:t>
      </w:r>
      <w:r w:rsidRPr="006B67C5">
        <w:rPr>
          <w:rFonts w:ascii="Times New Roman" w:hAnsi="Times New Roman"/>
          <w:lang w:val="hr-HR"/>
        </w:rPr>
        <w:t>5 (pet) godina radnog iskustva u oblasti kulture nakon sticanja stručne spreme</w:t>
      </w:r>
      <w:r w:rsidRPr="006B67C5">
        <w:rPr>
          <w:rFonts w:ascii="Times New Roman" w:hAnsi="Times New Roman"/>
        </w:rPr>
        <w:t xml:space="preserve"> (dokaz: uvjerenje o radnom iskustvu iz kojeg je vidljivo da kandidat ima potrebno radno iskustvo),</w:t>
      </w:r>
    </w:p>
    <w:p w:rsidR="006A3C3E" w:rsidRPr="00B206AC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206AC">
        <w:rPr>
          <w:rFonts w:ascii="Times New Roman" w:hAnsi="Times New Roman"/>
        </w:rPr>
        <w:t>da se odlikuju stručnim, radnim i organizacionim sposobnostima,</w:t>
      </w:r>
    </w:p>
    <w:p w:rsidR="006A3C3E" w:rsidRPr="00B206AC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206AC">
        <w:rPr>
          <w:rFonts w:ascii="Times New Roman" w:hAnsi="Times New Roman"/>
        </w:rPr>
        <w:t>da nisu članovi upravnog, izvršnog ili drugog organa političke stranke (dokaz: ovjerena izjava kandidata),</w:t>
      </w:r>
    </w:p>
    <w:p w:rsidR="006A3C3E" w:rsidRPr="00B206AC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206AC">
        <w:rPr>
          <w:rFonts w:ascii="Times New Roman" w:hAnsi="Times New Roman"/>
        </w:rPr>
        <w:t>da nemaju privatni finansijski interes u Centru za kulturu (dokaz: ovjerena izjava kandidata),</w:t>
      </w:r>
    </w:p>
    <w:p w:rsidR="006A3C3E" w:rsidRPr="00B206AC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206AC">
        <w:rPr>
          <w:rFonts w:ascii="Times New Roman" w:hAnsi="Times New Roman"/>
        </w:rPr>
        <w:t>da nisu članovi upravnog ili nadzornog odbora druge javne ustanove, privrednog društva ili druge institucije, a ako jesu kandidati će dostaviti ovjerenu izjavu da će po konačnom imenovanju odstupiti sa pozicije u roku od 7 (sedam) dana od dana imenovanja (dokaz: ovjerena izjava kandidata),</w:t>
      </w:r>
    </w:p>
    <w:p w:rsidR="006A3C3E" w:rsidRPr="00B206AC" w:rsidRDefault="006A3C3E" w:rsidP="006A3C3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206AC">
        <w:rPr>
          <w:rFonts w:ascii="Times New Roman" w:hAnsi="Times New Roman"/>
        </w:rPr>
        <w:t>da nisu dioničari sa 50% i više dionica, direktor ili član uprave bilo kojeg dioničkog društva kao i vlasnik sa 50% i više vlasništva, direktor ili član uprave bilo kojeg druš</w:t>
      </w:r>
      <w:r>
        <w:rPr>
          <w:rFonts w:ascii="Times New Roman" w:hAnsi="Times New Roman"/>
        </w:rPr>
        <w:t xml:space="preserve">tva sa ograničenom odgovornošću </w:t>
      </w:r>
      <w:r w:rsidRPr="00B206AC">
        <w:rPr>
          <w:rFonts w:ascii="Times New Roman" w:hAnsi="Times New Roman"/>
        </w:rPr>
        <w:t xml:space="preserve"> (do</w:t>
      </w:r>
      <w:r>
        <w:rPr>
          <w:rFonts w:ascii="Times New Roman" w:hAnsi="Times New Roman"/>
        </w:rPr>
        <w:t>kaz: ovjerena izjava kandidata).</w:t>
      </w:r>
    </w:p>
    <w:p w:rsidR="006A3C3E" w:rsidRPr="006B67C5" w:rsidRDefault="006A3C3E" w:rsidP="006A3C3E">
      <w:pPr>
        <w:pStyle w:val="NoSpacing"/>
        <w:ind w:left="1080"/>
        <w:jc w:val="both"/>
        <w:rPr>
          <w:rFonts w:ascii="Times New Roman" w:hAnsi="Times New Roman"/>
        </w:rPr>
      </w:pPr>
    </w:p>
    <w:p w:rsidR="006A3C3E" w:rsidRPr="006B67C5" w:rsidRDefault="006A3C3E" w:rsidP="006A3C3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>Kandidati su obavezni prilikom prijavljivanja na javni konkurs dostaviti Program rada i razvoja Centra za kulturu za četvorogodišnji period.</w:t>
      </w:r>
    </w:p>
    <w:p w:rsidR="006A3C3E" w:rsidRPr="006B67C5" w:rsidRDefault="006A3C3E" w:rsidP="006A3C3E">
      <w:pPr>
        <w:pStyle w:val="NoSpacing"/>
        <w:jc w:val="both"/>
        <w:rPr>
          <w:rFonts w:ascii="Times New Roman" w:hAnsi="Times New Roman"/>
        </w:rPr>
      </w:pPr>
    </w:p>
    <w:p w:rsidR="006A3C3E" w:rsidRPr="006B67C5" w:rsidRDefault="006A3C3E" w:rsidP="006A3C3E">
      <w:pPr>
        <w:pStyle w:val="NoSpacing"/>
        <w:ind w:left="284"/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Uz prijavu koja treba da sadrži kraću biografiju, adresu i kontakt telefon, kandidati su dužni priložiti dokaze o ispunjavanju navedenih uslova.</w:t>
      </w:r>
    </w:p>
    <w:p w:rsidR="006A3C3E" w:rsidRPr="006B67C5" w:rsidRDefault="006A3C3E" w:rsidP="006A3C3E">
      <w:pPr>
        <w:pStyle w:val="NoSpacing"/>
        <w:ind w:left="284"/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>Dokumenti navedeni uz prijavu moraju biti originali ili ovjerene kopije i ne starije od 3 (tri) mjeseca.</w:t>
      </w:r>
    </w:p>
    <w:p w:rsidR="006A3C3E" w:rsidRDefault="006A3C3E" w:rsidP="006A3C3E">
      <w:pPr>
        <w:pStyle w:val="NoSpacing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 kandidati koji budu ispunjavali uslove propisane konkursom, biće pozvani na intervju.</w:t>
      </w:r>
    </w:p>
    <w:p w:rsidR="006A3C3E" w:rsidRPr="00CC692D" w:rsidRDefault="006A3C3E" w:rsidP="006A3C3E">
      <w:pPr>
        <w:pStyle w:val="NoSpacing"/>
        <w:ind w:left="284"/>
        <w:jc w:val="both"/>
        <w:rPr>
          <w:rFonts w:ascii="Times New Roman" w:hAnsi="Times New Roman"/>
        </w:rPr>
      </w:pPr>
      <w:r w:rsidRPr="006B67C5">
        <w:rPr>
          <w:rFonts w:ascii="Times New Roman" w:hAnsi="Times New Roman"/>
        </w:rPr>
        <w:t xml:space="preserve">Prijavu sa dokazima o ispunjavanju uslova konkursa potrebno je dostaviti u roku od 15 (petnaest) </w:t>
      </w:r>
      <w:r w:rsidRPr="00CC692D">
        <w:rPr>
          <w:rFonts w:ascii="Times New Roman" w:hAnsi="Times New Roman"/>
        </w:rPr>
        <w:t>dana od dana posljednjeg javnog objavljivanja konkursa u glasilima.</w:t>
      </w:r>
    </w:p>
    <w:p w:rsidR="006A3C3E" w:rsidRPr="00CC692D" w:rsidRDefault="006A3C3E" w:rsidP="006A3C3E">
      <w:pPr>
        <w:pStyle w:val="NoSpacing"/>
        <w:ind w:left="284"/>
        <w:jc w:val="both"/>
        <w:rPr>
          <w:rFonts w:ascii="Times New Roman" w:hAnsi="Times New Roman"/>
        </w:rPr>
      </w:pPr>
      <w:r w:rsidRPr="00CC692D">
        <w:rPr>
          <w:rFonts w:ascii="Times New Roman" w:hAnsi="Times New Roman"/>
        </w:rPr>
        <w:t xml:space="preserve">Konkurs će biti objavljen u „Službenim novinama Federacije BiH“,  dnevnom listu „Oslobođenje“, web stranici JU „Centar za kulturu“ Tuzla (www.centarzakulturutuzla.ba) i web stranici JU Službe ze zapošljavanje Tuzlanskog kantona. </w:t>
      </w:r>
    </w:p>
    <w:p w:rsidR="006A3C3E" w:rsidRPr="006B67C5" w:rsidRDefault="006A3C3E" w:rsidP="006A3C3E">
      <w:pPr>
        <w:pStyle w:val="NoSpacing"/>
        <w:rPr>
          <w:rFonts w:ascii="Times New Roman" w:hAnsi="Times New Roman"/>
        </w:rPr>
      </w:pPr>
    </w:p>
    <w:p w:rsidR="006A3C3E" w:rsidRPr="006B67C5" w:rsidRDefault="006A3C3E" w:rsidP="006A3C3E">
      <w:pPr>
        <w:pStyle w:val="NoSpacing"/>
        <w:ind w:firstLine="284"/>
        <w:rPr>
          <w:rFonts w:ascii="Times New Roman" w:hAnsi="Times New Roman"/>
        </w:rPr>
      </w:pPr>
      <w:r w:rsidRPr="006B67C5">
        <w:rPr>
          <w:rFonts w:ascii="Times New Roman" w:hAnsi="Times New Roman"/>
        </w:rPr>
        <w:t>Prijave sa traženim dokumentima dostavljaju se lično ili preporučenom poštom na adresu:</w:t>
      </w:r>
    </w:p>
    <w:p w:rsidR="006A3C3E" w:rsidRPr="006B67C5" w:rsidRDefault="006A3C3E" w:rsidP="006A3C3E">
      <w:pPr>
        <w:pStyle w:val="NoSpacing"/>
        <w:ind w:left="720"/>
        <w:jc w:val="center"/>
        <w:rPr>
          <w:rFonts w:ascii="Times New Roman" w:hAnsi="Times New Roman"/>
          <w:b/>
        </w:rPr>
      </w:pPr>
    </w:p>
    <w:p w:rsidR="006A3C3E" w:rsidRPr="006B67C5" w:rsidRDefault="006A3C3E" w:rsidP="006A3C3E">
      <w:pPr>
        <w:pStyle w:val="NoSpacing"/>
        <w:ind w:left="720"/>
        <w:jc w:val="center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>Javna ustanova „Centar za kulturu“ Tuzla</w:t>
      </w:r>
    </w:p>
    <w:p w:rsidR="006A3C3E" w:rsidRPr="006B67C5" w:rsidRDefault="006A3C3E" w:rsidP="006A3C3E">
      <w:pPr>
        <w:pStyle w:val="NoSpacing"/>
        <w:ind w:left="720"/>
        <w:jc w:val="center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>Dragiše Trifkovića broj 2</w:t>
      </w:r>
    </w:p>
    <w:p w:rsidR="006A3C3E" w:rsidRPr="006B67C5" w:rsidRDefault="006A3C3E" w:rsidP="006A3C3E">
      <w:pPr>
        <w:pStyle w:val="NoSpacing"/>
        <w:ind w:left="720"/>
        <w:jc w:val="center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>75000 TUZLA</w:t>
      </w:r>
    </w:p>
    <w:p w:rsidR="006A3C3E" w:rsidRPr="006B67C5" w:rsidRDefault="006A3C3E" w:rsidP="006A3C3E">
      <w:pPr>
        <w:pStyle w:val="NoSpacing"/>
        <w:ind w:left="720"/>
        <w:jc w:val="center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 xml:space="preserve">  Sa naznakom</w:t>
      </w:r>
    </w:p>
    <w:p w:rsidR="006A3C3E" w:rsidRPr="006B67C5" w:rsidRDefault="006A3C3E" w:rsidP="006A3C3E">
      <w:pPr>
        <w:pStyle w:val="NoSpacing"/>
        <w:ind w:left="720"/>
        <w:jc w:val="center"/>
        <w:rPr>
          <w:rFonts w:ascii="Times New Roman" w:hAnsi="Times New Roman"/>
          <w:b/>
        </w:rPr>
      </w:pPr>
      <w:r w:rsidRPr="006B67C5">
        <w:rPr>
          <w:rFonts w:ascii="Times New Roman" w:hAnsi="Times New Roman"/>
          <w:b/>
        </w:rPr>
        <w:t>(Konkursna komisija „ Prijava na Javni konkurs za izbor i imenovanje direktora JU „Centar za kulturu“ Tuzla“ – ne otvaraj)</w:t>
      </w:r>
    </w:p>
    <w:p w:rsidR="006A3C3E" w:rsidRPr="006B67C5" w:rsidRDefault="006A3C3E" w:rsidP="006A3C3E">
      <w:pPr>
        <w:pStyle w:val="NoSpacing"/>
        <w:rPr>
          <w:rFonts w:ascii="Times New Roman" w:hAnsi="Times New Roman"/>
        </w:rPr>
      </w:pPr>
      <w:r w:rsidRPr="006B67C5">
        <w:rPr>
          <w:rFonts w:ascii="Times New Roman" w:hAnsi="Times New Roman"/>
        </w:rPr>
        <w:t xml:space="preserve">       </w:t>
      </w:r>
    </w:p>
    <w:p w:rsidR="006A3C3E" w:rsidRPr="006B67C5" w:rsidRDefault="006A3C3E" w:rsidP="006A3C3E">
      <w:pPr>
        <w:pStyle w:val="NoSpacing"/>
        <w:rPr>
          <w:rFonts w:ascii="Times New Roman" w:hAnsi="Times New Roman"/>
        </w:rPr>
      </w:pPr>
    </w:p>
    <w:p w:rsidR="006A3C3E" w:rsidRPr="006B67C5" w:rsidRDefault="006A3C3E" w:rsidP="006A3C3E">
      <w:pPr>
        <w:pStyle w:val="NoSpacing"/>
        <w:rPr>
          <w:rFonts w:ascii="Times New Roman" w:hAnsi="Times New Roman"/>
        </w:rPr>
      </w:pPr>
      <w:r w:rsidRPr="006B67C5">
        <w:rPr>
          <w:rFonts w:ascii="Times New Roman" w:hAnsi="Times New Roman"/>
        </w:rPr>
        <w:t xml:space="preserve">      Neblagovremene i nepotpune prijave neće se uzeti u razmatranje.</w:t>
      </w:r>
    </w:p>
    <w:p w:rsidR="006A3C3E" w:rsidRPr="006B67C5" w:rsidRDefault="006A3C3E" w:rsidP="006A3C3E">
      <w:pPr>
        <w:pStyle w:val="NoSpacing"/>
        <w:rPr>
          <w:rFonts w:ascii="Times New Roman" w:hAnsi="Times New Roman"/>
        </w:rPr>
      </w:pPr>
      <w:r w:rsidRPr="006B67C5">
        <w:rPr>
          <w:rFonts w:ascii="Times New Roman" w:hAnsi="Times New Roman"/>
        </w:rPr>
        <w:t xml:space="preserve">      O rezultatima konkursa kandidati će biti obaviješteni.</w:t>
      </w:r>
    </w:p>
    <w:p w:rsidR="006A3C3E" w:rsidRPr="006B67C5" w:rsidRDefault="006A3C3E" w:rsidP="006A3C3E">
      <w:pPr>
        <w:pStyle w:val="NoSpacing"/>
        <w:rPr>
          <w:rFonts w:ascii="Times New Roman" w:hAnsi="Times New Roman"/>
        </w:rPr>
      </w:pPr>
    </w:p>
    <w:p w:rsidR="00205BC8" w:rsidRPr="006A3C3E" w:rsidRDefault="006A3C3E" w:rsidP="006A3C3E">
      <w:bookmarkStart w:id="0" w:name="_GoBack"/>
      <w:bookmarkEnd w:id="0"/>
    </w:p>
    <w:sectPr w:rsidR="00205BC8" w:rsidRPr="006A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14CD8"/>
    <w:multiLevelType w:val="multilevel"/>
    <w:tmpl w:val="4C714C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5E0B9F"/>
    <w:multiLevelType w:val="multilevel"/>
    <w:tmpl w:val="615E0B9F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FA3B97"/>
    <w:multiLevelType w:val="hybridMultilevel"/>
    <w:tmpl w:val="83F28530"/>
    <w:lvl w:ilvl="0" w:tplc="01AA59C2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5C"/>
    <w:rsid w:val="004C5417"/>
    <w:rsid w:val="005E4768"/>
    <w:rsid w:val="006A3C3E"/>
    <w:rsid w:val="00A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CBA7-A62B-49C0-85C1-FB2965DB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5C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3E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Maida</cp:lastModifiedBy>
  <cp:revision>2</cp:revision>
  <cp:lastPrinted>2024-07-04T13:39:00Z</cp:lastPrinted>
  <dcterms:created xsi:type="dcterms:W3CDTF">2024-07-04T13:38:00Z</dcterms:created>
  <dcterms:modified xsi:type="dcterms:W3CDTF">2024-07-04T13:42:00Z</dcterms:modified>
</cp:coreProperties>
</file>