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0" w:rsidRDefault="000675F0" w:rsidP="00067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UNIVERZITET U TUZLI</w:t>
      </w:r>
    </w:p>
    <w:p w:rsidR="000675F0" w:rsidRDefault="000675F0" w:rsidP="00067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osnovu Odluk</w:t>
      </w:r>
      <w:r w:rsidR="00F44A0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Senata Univerziteta u Tuzli broj: 03-</w:t>
      </w:r>
      <w:r w:rsidR="00F70CBF">
        <w:rPr>
          <w:rFonts w:ascii="Times New Roman" w:hAnsi="Times New Roman" w:cs="Times New Roman"/>
          <w:sz w:val="20"/>
          <w:szCs w:val="20"/>
        </w:rPr>
        <w:t>5695-1-5/23</w:t>
      </w:r>
      <w:r>
        <w:rPr>
          <w:rFonts w:ascii="Times New Roman" w:hAnsi="Times New Roman" w:cs="Times New Roman"/>
          <w:sz w:val="20"/>
          <w:szCs w:val="20"/>
        </w:rPr>
        <w:t xml:space="preserve"> od </w:t>
      </w:r>
      <w:r w:rsidR="00F70CBF">
        <w:rPr>
          <w:rFonts w:ascii="Times New Roman" w:hAnsi="Times New Roman" w:cs="Times New Roman"/>
          <w:sz w:val="20"/>
          <w:szCs w:val="20"/>
        </w:rPr>
        <w:t>18.10.2023</w:t>
      </w:r>
      <w:r>
        <w:rPr>
          <w:rFonts w:ascii="Times New Roman" w:hAnsi="Times New Roman" w:cs="Times New Roman"/>
          <w:sz w:val="20"/>
          <w:szCs w:val="20"/>
        </w:rPr>
        <w:t>. godine</w:t>
      </w:r>
      <w:r w:rsidR="00F44A01">
        <w:rPr>
          <w:rFonts w:ascii="Times New Roman" w:hAnsi="Times New Roman" w:cs="Times New Roman"/>
          <w:sz w:val="20"/>
          <w:szCs w:val="20"/>
        </w:rPr>
        <w:t>, broj: 03-741-1-9.2/23 od 08.02.2023. godine i broj: 03-6971-1-11.2.1/21 od 08.12.2021. godine</w:t>
      </w:r>
      <w:r>
        <w:rPr>
          <w:rFonts w:ascii="Times New Roman" w:hAnsi="Times New Roman" w:cs="Times New Roman"/>
          <w:sz w:val="20"/>
          <w:szCs w:val="20"/>
        </w:rPr>
        <w:t>,</w:t>
      </w:r>
      <w:r w:rsidR="00F44A01">
        <w:rPr>
          <w:rFonts w:ascii="Times New Roman" w:hAnsi="Times New Roman" w:cs="Times New Roman"/>
          <w:sz w:val="20"/>
          <w:szCs w:val="20"/>
        </w:rPr>
        <w:t xml:space="preserve"> Zaključka Senata broj: 03-2343-1-13/24 od 30.04.2024. godine,</w:t>
      </w:r>
      <w:r>
        <w:rPr>
          <w:rFonts w:ascii="Times New Roman" w:hAnsi="Times New Roman" w:cs="Times New Roman"/>
          <w:sz w:val="20"/>
          <w:szCs w:val="20"/>
        </w:rPr>
        <w:t xml:space="preserve"> te Odluk</w:t>
      </w:r>
      <w:r w:rsidR="00F44A0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Vlade Tuzlanskog kantona o davanju saglasnosti za raspisivanje konkursa broj: 02/1-30-</w:t>
      </w:r>
      <w:r w:rsidR="00F70CBF">
        <w:rPr>
          <w:rFonts w:ascii="Times New Roman" w:hAnsi="Times New Roman" w:cs="Times New Roman"/>
          <w:sz w:val="20"/>
          <w:szCs w:val="20"/>
        </w:rPr>
        <w:t>9717</w:t>
      </w:r>
      <w:r>
        <w:rPr>
          <w:rFonts w:ascii="Times New Roman" w:hAnsi="Times New Roman" w:cs="Times New Roman"/>
          <w:sz w:val="20"/>
          <w:szCs w:val="20"/>
        </w:rPr>
        <w:t xml:space="preserve">/24 od </w:t>
      </w:r>
      <w:r w:rsidR="00F70CBF">
        <w:rPr>
          <w:rFonts w:ascii="Times New Roman" w:hAnsi="Times New Roman" w:cs="Times New Roman"/>
          <w:sz w:val="20"/>
          <w:szCs w:val="20"/>
        </w:rPr>
        <w:t>16.04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441279">
        <w:rPr>
          <w:rFonts w:ascii="Times New Roman" w:hAnsi="Times New Roman" w:cs="Times New Roman"/>
          <w:sz w:val="20"/>
          <w:szCs w:val="20"/>
        </w:rPr>
        <w:t>4. godine</w:t>
      </w:r>
      <w:r w:rsidR="00F44A01">
        <w:rPr>
          <w:rFonts w:ascii="Times New Roman" w:hAnsi="Times New Roman" w:cs="Times New Roman"/>
          <w:sz w:val="20"/>
          <w:szCs w:val="20"/>
        </w:rPr>
        <w:t>, broj: 02/1-30-33900-4/23 od 18.07.2023. godine i broj: 02/1-30-9097/22 od 12.04.2022. godine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675F0" w:rsidRDefault="000675F0" w:rsidP="000675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raspisuje</w:t>
      </w:r>
    </w:p>
    <w:p w:rsidR="00431F02" w:rsidRDefault="00431F02" w:rsidP="000675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5F0" w:rsidRDefault="000675F0" w:rsidP="000675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KONKURS</w:t>
      </w:r>
    </w:p>
    <w:p w:rsidR="000675F0" w:rsidRPr="003E3291" w:rsidRDefault="000675F0" w:rsidP="00067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izbor u saradnička zvanja sa zasnivanjem radnog odnosa sa punim radnim vremenom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E81770" w:rsidRPr="00E81770" w:rsidRDefault="00E81770" w:rsidP="00E817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Fakultet elektrotehnike</w:t>
      </w:r>
    </w:p>
    <w:p w:rsidR="00E81770" w:rsidRPr="00834B06" w:rsidRDefault="00E81770" w:rsidP="00E817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834B06">
        <w:rPr>
          <w:rFonts w:ascii="Times New Roman" w:hAnsi="Times New Roman" w:cs="Times New Roman"/>
          <w:b/>
          <w:sz w:val="20"/>
          <w:szCs w:val="20"/>
          <w:lang w:val="hr-HR"/>
        </w:rPr>
        <w:t>asistent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za užu naučnu oblast „</w:t>
      </w:r>
      <w:r>
        <w:rPr>
          <w:rFonts w:ascii="Times New Roman" w:hAnsi="Times New Roman" w:cs="Times New Roman"/>
          <w:sz w:val="20"/>
          <w:szCs w:val="20"/>
          <w:lang w:val="hr-HR"/>
        </w:rPr>
        <w:t>Telekomunikacije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1 izvršilac</w:t>
      </w:r>
    </w:p>
    <w:p w:rsidR="00E81770" w:rsidRDefault="00E81770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</w:p>
    <w:p w:rsidR="000675F0" w:rsidRPr="00E81770" w:rsidRDefault="00F70CBF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Filozofski </w:t>
      </w:r>
      <w:r w:rsidR="000675F0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fakultet</w:t>
      </w:r>
    </w:p>
    <w:p w:rsidR="000675F0" w:rsidRPr="00834B06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 w:rsidRPr="00834B06">
        <w:rPr>
          <w:rFonts w:ascii="Times New Roman" w:hAnsi="Times New Roman" w:cs="Times New Roman"/>
          <w:b/>
          <w:sz w:val="20"/>
          <w:szCs w:val="20"/>
          <w:lang w:val="hr-HR"/>
        </w:rPr>
        <w:t xml:space="preserve"> viši asistent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za už</w:t>
      </w:r>
      <w:r w:rsidR="00F70CBF" w:rsidRPr="00834B06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naučn</w:t>
      </w:r>
      <w:r w:rsidR="00F70CBF" w:rsidRPr="00834B06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oblast</w:t>
      </w:r>
      <w:r w:rsidR="00F70CBF"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„Pedagogija“</w:t>
      </w:r>
      <w:r w:rsidR="00F70CBF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>1 izvršilac</w:t>
      </w:r>
    </w:p>
    <w:p w:rsidR="000675F0" w:rsidRPr="00834B06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  </w:t>
      </w:r>
    </w:p>
    <w:p w:rsidR="00834B06" w:rsidRPr="00834B06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 w:rsidRPr="00834B06">
        <w:rPr>
          <w:rFonts w:ascii="Times New Roman" w:hAnsi="Times New Roman" w:cs="Times New Roman"/>
          <w:b/>
          <w:sz w:val="20"/>
          <w:szCs w:val="20"/>
          <w:lang w:val="hr-HR"/>
        </w:rPr>
        <w:t xml:space="preserve"> asistent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za už</w:t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>e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naučn</w:t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>e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oblast</w:t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>i:</w:t>
      </w:r>
    </w:p>
    <w:p w:rsidR="000675F0" w:rsidRPr="00834B06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„</w:t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>Masovni mediji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</w:t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     </w:t>
      </w:r>
      <w:r w:rsidR="00834B06"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  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>1 izvršilac</w:t>
      </w:r>
    </w:p>
    <w:p w:rsidR="00834B06" w:rsidRPr="00834B06" w:rsidRDefault="00834B06" w:rsidP="00834B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>„Komunikologija“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834B06" w:rsidRPr="00834B06" w:rsidRDefault="00834B06" w:rsidP="00834B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>„Srednji vijek“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834B06" w:rsidRPr="00834B06" w:rsidRDefault="00834B06" w:rsidP="00834B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>„Savremeni njemački jezik“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834B06" w:rsidRPr="00834B06" w:rsidRDefault="00834B06" w:rsidP="00834B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>„Psihologija“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E81770" w:rsidRPr="00E81770" w:rsidRDefault="00E81770" w:rsidP="00E817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Prirodno-matematički fakultet</w:t>
      </w:r>
    </w:p>
    <w:p w:rsidR="00E81770" w:rsidRPr="00834B06" w:rsidRDefault="00E81770" w:rsidP="00E817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834B06"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834B06">
        <w:rPr>
          <w:rFonts w:ascii="Times New Roman" w:hAnsi="Times New Roman" w:cs="Times New Roman"/>
          <w:b/>
          <w:sz w:val="20"/>
          <w:szCs w:val="20"/>
          <w:lang w:val="hr-HR"/>
        </w:rPr>
        <w:t>asistent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 xml:space="preserve"> za užu naučnu oblast „</w:t>
      </w:r>
      <w:r>
        <w:rPr>
          <w:rFonts w:ascii="Times New Roman" w:hAnsi="Times New Roman" w:cs="Times New Roman"/>
          <w:sz w:val="20"/>
          <w:szCs w:val="20"/>
          <w:lang w:val="hr-HR"/>
        </w:rPr>
        <w:t>Teorijska matematika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834B0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1 izvršilac</w:t>
      </w:r>
    </w:p>
    <w:p w:rsidR="00E81770" w:rsidRPr="00834B06" w:rsidRDefault="00E8177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675F0" w:rsidRPr="00834B06" w:rsidRDefault="000675F0" w:rsidP="0083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B06">
        <w:rPr>
          <w:rFonts w:ascii="Times New Roman" w:eastAsia="Times New Roman" w:hAnsi="Times New Roman" w:cs="Times New Roman"/>
          <w:b/>
          <w:sz w:val="20"/>
          <w:szCs w:val="20"/>
        </w:rPr>
        <w:t xml:space="preserve">I </w:t>
      </w:r>
      <w:r w:rsidRPr="00834B06">
        <w:rPr>
          <w:rFonts w:ascii="Times New Roman" w:eastAsia="Times New Roman" w:hAnsi="Times New Roman" w:cs="Times New Roman"/>
          <w:sz w:val="20"/>
          <w:szCs w:val="20"/>
        </w:rPr>
        <w:t>Kandidati  za izbor u saradnička zvanja sa z</w:t>
      </w:r>
      <w:r w:rsidR="00AF41F2">
        <w:rPr>
          <w:rFonts w:ascii="Times New Roman" w:eastAsia="Times New Roman" w:hAnsi="Times New Roman" w:cs="Times New Roman"/>
          <w:sz w:val="20"/>
          <w:szCs w:val="20"/>
        </w:rPr>
        <w:t>asnivanjem radnog odnosa moraju</w:t>
      </w:r>
      <w:r w:rsidRPr="00834B06">
        <w:rPr>
          <w:rFonts w:ascii="Times New Roman" w:eastAsia="Times New Roman" w:hAnsi="Times New Roman" w:cs="Times New Roman"/>
          <w:sz w:val="20"/>
          <w:szCs w:val="20"/>
        </w:rPr>
        <w:t xml:space="preserve"> ispunjavati sljedeće opće i posebne uslove i to:</w:t>
      </w:r>
    </w:p>
    <w:p w:rsidR="000675F0" w:rsidRPr="00F70CBF" w:rsidRDefault="000675F0" w:rsidP="000675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</w:p>
    <w:p w:rsidR="000675F0" w:rsidRDefault="000675F0" w:rsidP="00067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4B0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Opći uslovi: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a) da je državljanin Bosne i Hercegovine;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b) da je zdravstveno sposoban za obavljanje poslova radnog mjesta na koje aplicira;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c) da mu odlukom suda nije zabranjeno obavljanje poslova radnog mjesta na koje aplicira i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d) da se na njega ne odnosi član IX.1. Ustava Bosne i Hercegovine.</w:t>
      </w:r>
    </w:p>
    <w:p w:rsidR="000675F0" w:rsidRDefault="000675F0" w:rsidP="000675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Posebni uslovi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Posebni uslovi  za izbor  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saradnička zvanja </w:t>
      </w:r>
      <w:r>
        <w:rPr>
          <w:rFonts w:ascii="Times New Roman" w:eastAsia="Times New Roman" w:hAnsi="Times New Roman" w:cs="Times New Roman"/>
          <w:sz w:val="20"/>
          <w:szCs w:val="20"/>
        </w:rPr>
        <w:t>propisani su članom 80. stav (1) tačke e) i f) Zakona, članom 245. Statuta i Odluk</w:t>
      </w:r>
      <w:r w:rsidR="00834B06"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 utvrđivanju posebnih uslova za izbor u akademska zvanja na uže naučne/umjetničke oblasti/nastavne predmete na Univerzitetu u Tuzli</w:t>
      </w:r>
      <w:r w:rsidR="00834B06">
        <w:rPr>
          <w:rFonts w:ascii="Times New Roman" w:eastAsia="Times New Roman" w:hAnsi="Times New Roman" w:cs="Times New Roman"/>
          <w:sz w:val="20"/>
          <w:szCs w:val="20"/>
        </w:rPr>
        <w:t xml:space="preserve"> broj: 03-6072-1-4.1/22 od 02.11.2022. godine</w:t>
      </w:r>
      <w:r w:rsidR="00E81770">
        <w:rPr>
          <w:rFonts w:ascii="Times New Roman" w:eastAsia="Times New Roman" w:hAnsi="Times New Roman" w:cs="Times New Roman"/>
          <w:sz w:val="20"/>
          <w:szCs w:val="20"/>
        </w:rPr>
        <w:t xml:space="preserve"> i broj: 03-5206-1-10/23 od 29.09.2023. godine.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Zakon, Statut  i Odluke dostupni su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web stranici Univerziteta u Tuzli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  <w:color w:val="auto"/>
            <w:sz w:val="20"/>
            <w:szCs w:val="20"/>
          </w:rPr>
          <w:t>www.untz.ba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II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Uz svojeručno potpisanu prijavu na Konkurs kandidat obavezno prilaže: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Biografiju (potpisanu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 Dokaze o ispunjavanju općih uslova, </w:t>
      </w:r>
      <w:r>
        <w:rPr>
          <w:rFonts w:ascii="Times New Roman" w:eastAsia="Times New Roman" w:hAnsi="Times New Roman" w:cs="Times New Roman"/>
          <w:sz w:val="20"/>
          <w:szCs w:val="20"/>
        </w:rPr>
        <w:t>i to: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- uvjerenje o državljanstvu BiH, ne starije od šest mjeseci, fotokopiju ovjerenu kod nadležnog organa ili notara,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- izjavu da mu odlukom suda nije zabranjeno obavljanje poslova radnog mjesta na koje aplicira, ovjerenu kod 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nadležnog organa ili notara, 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 izjavu da se na njega ne odnosi član IX. 1. Ustava Bosne i Hercegovine, ovjerenu kod nadležnog organa ili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notara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Dokaze o ispunjavanju posebnih uslova </w:t>
      </w:r>
      <w:r>
        <w:rPr>
          <w:rFonts w:ascii="Times New Roman" w:eastAsia="Times New Roman" w:hAnsi="Times New Roman" w:cs="Times New Roman"/>
          <w:sz w:val="20"/>
          <w:szCs w:val="20"/>
        </w:rPr>
        <w:t>za izbor u saradnička zvanja iz tačke I.2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Izjavu da nije pravosnažno osuđen na kaznu zatvora u trajanju dužem od tri mjeseca za neko od krivičnih djela iz stava (3) člana 59. Zakona,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ovjerenu od strane nadležnog organa ili notara 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 slučaju da se na konkurs za izbor u saradnička zvanja za određenu poziciju prijavi više kandidata čije su prijave blagovremene i potpune i koji ispunjavanju uslove za izbor, rangiranje kandidata vrši se po kriterijima utvrđenim članom 245. stavovi (5) i (9) Statuta i Pravilnikom o načinu vrednovanja kriterija u postupku izbora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asistenata i viših asistenata na Univerzitetu u Tuzli broj: 03-6205-1-1/20 od 24.12.2020. godine, broj: 03-3840-1-4/22 od 21.07.2022. godine i broj: 03-6746-1-1/23 od 21.11.2023. godi</w:t>
      </w:r>
      <w:r w:rsidR="00AF41F2">
        <w:rPr>
          <w:rFonts w:ascii="Times New Roman" w:eastAsia="Times New Roman" w:hAnsi="Times New Roman" w:cs="Times New Roman"/>
          <w:sz w:val="20"/>
          <w:szCs w:val="20"/>
        </w:rPr>
        <w:t>ne (u daljem tekstu: Pravilnik)</w:t>
      </w:r>
      <w:r>
        <w:rPr>
          <w:rFonts w:ascii="Times New Roman" w:eastAsia="Times New Roman" w:hAnsi="Times New Roman" w:cs="Times New Roman"/>
          <w:sz w:val="20"/>
          <w:szCs w:val="20"/>
        </w:rPr>
        <w:t>, s tim da se bodovanje vrši samo na osnovu pruženih dokaza.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Dokazi traženi konkursom dostavljaju se u fotokopiji ovjerenoj kod nadležnog organa ili notara, izjave ovjerene kod nadležnog organa ili notara, naučni radovi u fotokopiji, domaće publikacije uvezani primjerak u punom obimu, a publikacije objavljene u inostranstvu u štampanoj formi ili elektronskoj formi na web stranici izdavača ili Univerziteta.</w:t>
      </w:r>
    </w:p>
    <w:p w:rsidR="00AF41F2" w:rsidRDefault="00AF41F2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Pravo prijave na konkurs za ima i lice koje je izabrano na Univerzitetu bez zasnovano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>g radnog odnosa na užoj naučnoj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oblasti raspisanoj konkursom.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Spisak dokumentacije kojom se dokazuje ispunjavanje uslova iz Konkursa te dokaza na osnovu kojih se vrši rangiranje kandidata nalazi se na web stranici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www.untz.ba/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konkursi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III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Opis poslova saradnika utvrđen je Pravilnikom o unutrašnjoj organizaciji i sistematizaciji radnih mjesta (drugi prečišćeni tekst) koji je dostupan na  na web stranici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www.untz.ba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Sa izabranim kandidatom zasniva se radni odnos po konačnosti odluke, a isti je  dužan,  prije zaključivanja ugovora o radu dostaviti ljekarsko uvjerenje nadležne zdravstvene ustanove, ne starije od 6 (šest) mjeseci.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IV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Rok za podnošenje prijava na konkurs je 15 dana od dana objavljivanja u dnevnom listu „Dnevni avaz“ i na web stranici Univerziteta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www.untz.ba.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 </w:t>
      </w:r>
      <w:r>
        <w:rPr>
          <w:rFonts w:ascii="Times New Roman" w:eastAsia="Times New Roman" w:hAnsi="Times New Roman" w:cs="Times New Roman"/>
          <w:sz w:val="20"/>
          <w:szCs w:val="20"/>
        </w:rPr>
        <w:t>Prijava na konkurs sa dokazima dostavlja se putem Pisarnice Univerziteta ili preporučeno poštom na adresu: UNIVERZITET U TUZLI Ul. Dr. Tihomila Markovića broj. 1. 75 000 TUZLA, sa naznakom „Prijava na konkurs za izbor u saradnička zvanja sa zasnivanjem radnog odnosa</w:t>
      </w:r>
      <w:r w:rsidR="006147E8"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te sa obaveznom naznakom naziva Fakulteta i uže naučne oblasti - „NE OTVARAJ“. 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Nepotpune, neblagovremene i nedopuštene prijave neće se uzeti u razmatranje.</w:t>
      </w:r>
    </w:p>
    <w:p w:rsidR="006B1AE8" w:rsidRPr="000675F0" w:rsidRDefault="006B1AE8" w:rsidP="000675F0"/>
    <w:sectPr w:rsidR="006B1AE8" w:rsidRPr="000675F0" w:rsidSect="00D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91E5C"/>
    <w:rsid w:val="00017A32"/>
    <w:rsid w:val="00024F47"/>
    <w:rsid w:val="000278C0"/>
    <w:rsid w:val="000308DE"/>
    <w:rsid w:val="00035B63"/>
    <w:rsid w:val="00041CBD"/>
    <w:rsid w:val="000534BA"/>
    <w:rsid w:val="000651D9"/>
    <w:rsid w:val="000675F0"/>
    <w:rsid w:val="00070595"/>
    <w:rsid w:val="000C1BB4"/>
    <w:rsid w:val="000D1DD1"/>
    <w:rsid w:val="00115CB6"/>
    <w:rsid w:val="00120F6B"/>
    <w:rsid w:val="001706A1"/>
    <w:rsid w:val="00186AB8"/>
    <w:rsid w:val="00191E5C"/>
    <w:rsid w:val="001B16F8"/>
    <w:rsid w:val="001D0CF9"/>
    <w:rsid w:val="001F1937"/>
    <w:rsid w:val="001F1B11"/>
    <w:rsid w:val="001F74BF"/>
    <w:rsid w:val="00200304"/>
    <w:rsid w:val="00203CB9"/>
    <w:rsid w:val="002247C8"/>
    <w:rsid w:val="00230703"/>
    <w:rsid w:val="00237E03"/>
    <w:rsid w:val="0027110D"/>
    <w:rsid w:val="00294A17"/>
    <w:rsid w:val="003223B6"/>
    <w:rsid w:val="00330B0B"/>
    <w:rsid w:val="00334975"/>
    <w:rsid w:val="00334EF3"/>
    <w:rsid w:val="00356C12"/>
    <w:rsid w:val="00362E7A"/>
    <w:rsid w:val="0037102E"/>
    <w:rsid w:val="003A43BF"/>
    <w:rsid w:val="003C5B23"/>
    <w:rsid w:val="003E007C"/>
    <w:rsid w:val="003E3291"/>
    <w:rsid w:val="004069A0"/>
    <w:rsid w:val="00413FCE"/>
    <w:rsid w:val="00431F02"/>
    <w:rsid w:val="00437335"/>
    <w:rsid w:val="00441279"/>
    <w:rsid w:val="0044552A"/>
    <w:rsid w:val="004617F5"/>
    <w:rsid w:val="00461C99"/>
    <w:rsid w:val="004706A9"/>
    <w:rsid w:val="004858F0"/>
    <w:rsid w:val="004A013F"/>
    <w:rsid w:val="004A135A"/>
    <w:rsid w:val="004C1852"/>
    <w:rsid w:val="00503CE9"/>
    <w:rsid w:val="005570C7"/>
    <w:rsid w:val="005B5D29"/>
    <w:rsid w:val="005D7AD8"/>
    <w:rsid w:val="00600ECD"/>
    <w:rsid w:val="006147E8"/>
    <w:rsid w:val="00614EA8"/>
    <w:rsid w:val="00632BBC"/>
    <w:rsid w:val="00652D07"/>
    <w:rsid w:val="00653A3B"/>
    <w:rsid w:val="00653F86"/>
    <w:rsid w:val="0065629B"/>
    <w:rsid w:val="00664180"/>
    <w:rsid w:val="00680B95"/>
    <w:rsid w:val="00694644"/>
    <w:rsid w:val="006A04F4"/>
    <w:rsid w:val="006A0830"/>
    <w:rsid w:val="006A3A58"/>
    <w:rsid w:val="006A72A6"/>
    <w:rsid w:val="006B1AE8"/>
    <w:rsid w:val="006B7085"/>
    <w:rsid w:val="006D5C7F"/>
    <w:rsid w:val="006E2F48"/>
    <w:rsid w:val="007043FA"/>
    <w:rsid w:val="00710378"/>
    <w:rsid w:val="0071143B"/>
    <w:rsid w:val="00727A5C"/>
    <w:rsid w:val="00732339"/>
    <w:rsid w:val="00751D54"/>
    <w:rsid w:val="0079102E"/>
    <w:rsid w:val="007B11D2"/>
    <w:rsid w:val="007C04D2"/>
    <w:rsid w:val="007C17D1"/>
    <w:rsid w:val="007D1862"/>
    <w:rsid w:val="007D3650"/>
    <w:rsid w:val="007D7B75"/>
    <w:rsid w:val="007E3724"/>
    <w:rsid w:val="00834B06"/>
    <w:rsid w:val="008371AA"/>
    <w:rsid w:val="00855307"/>
    <w:rsid w:val="00872EF8"/>
    <w:rsid w:val="00875E51"/>
    <w:rsid w:val="00884E73"/>
    <w:rsid w:val="0088771B"/>
    <w:rsid w:val="00894AC4"/>
    <w:rsid w:val="0089777B"/>
    <w:rsid w:val="008A4FBA"/>
    <w:rsid w:val="008B5C1A"/>
    <w:rsid w:val="008C36E4"/>
    <w:rsid w:val="008C744E"/>
    <w:rsid w:val="008D5657"/>
    <w:rsid w:val="008E19A8"/>
    <w:rsid w:val="008F2C67"/>
    <w:rsid w:val="00907DAB"/>
    <w:rsid w:val="009B3DA7"/>
    <w:rsid w:val="009C5015"/>
    <w:rsid w:val="009F4EA1"/>
    <w:rsid w:val="00A11723"/>
    <w:rsid w:val="00A612E5"/>
    <w:rsid w:val="00A63627"/>
    <w:rsid w:val="00A765BB"/>
    <w:rsid w:val="00A933B8"/>
    <w:rsid w:val="00A9381C"/>
    <w:rsid w:val="00AD761E"/>
    <w:rsid w:val="00AE0070"/>
    <w:rsid w:val="00AF41F2"/>
    <w:rsid w:val="00B113D0"/>
    <w:rsid w:val="00B14150"/>
    <w:rsid w:val="00B15F18"/>
    <w:rsid w:val="00B22C09"/>
    <w:rsid w:val="00B5689A"/>
    <w:rsid w:val="00B57194"/>
    <w:rsid w:val="00B8271C"/>
    <w:rsid w:val="00BA77E4"/>
    <w:rsid w:val="00BC5325"/>
    <w:rsid w:val="00BE11E3"/>
    <w:rsid w:val="00BE3867"/>
    <w:rsid w:val="00BE6767"/>
    <w:rsid w:val="00BF59F2"/>
    <w:rsid w:val="00C14A34"/>
    <w:rsid w:val="00C14B54"/>
    <w:rsid w:val="00C537B7"/>
    <w:rsid w:val="00C878CA"/>
    <w:rsid w:val="00C92483"/>
    <w:rsid w:val="00C958FD"/>
    <w:rsid w:val="00C95C2E"/>
    <w:rsid w:val="00CC1BED"/>
    <w:rsid w:val="00CF4B38"/>
    <w:rsid w:val="00CF7EC5"/>
    <w:rsid w:val="00D015C7"/>
    <w:rsid w:val="00D060AE"/>
    <w:rsid w:val="00D37029"/>
    <w:rsid w:val="00D45AB0"/>
    <w:rsid w:val="00D822D0"/>
    <w:rsid w:val="00D82B4F"/>
    <w:rsid w:val="00D96CD5"/>
    <w:rsid w:val="00DC5F6D"/>
    <w:rsid w:val="00DD23D4"/>
    <w:rsid w:val="00DE791B"/>
    <w:rsid w:val="00DF064F"/>
    <w:rsid w:val="00E16405"/>
    <w:rsid w:val="00E16E48"/>
    <w:rsid w:val="00E20045"/>
    <w:rsid w:val="00E34628"/>
    <w:rsid w:val="00E54FC4"/>
    <w:rsid w:val="00E67FEA"/>
    <w:rsid w:val="00E72FBD"/>
    <w:rsid w:val="00E74BDB"/>
    <w:rsid w:val="00E81770"/>
    <w:rsid w:val="00E87A31"/>
    <w:rsid w:val="00EB64EE"/>
    <w:rsid w:val="00EC653B"/>
    <w:rsid w:val="00ED2A0A"/>
    <w:rsid w:val="00EE2281"/>
    <w:rsid w:val="00F01773"/>
    <w:rsid w:val="00F06BCB"/>
    <w:rsid w:val="00F1207F"/>
    <w:rsid w:val="00F16652"/>
    <w:rsid w:val="00F43565"/>
    <w:rsid w:val="00F44A01"/>
    <w:rsid w:val="00F501C7"/>
    <w:rsid w:val="00F5250D"/>
    <w:rsid w:val="00F52C13"/>
    <w:rsid w:val="00F5357A"/>
    <w:rsid w:val="00F620F6"/>
    <w:rsid w:val="00F668D5"/>
    <w:rsid w:val="00F70CBF"/>
    <w:rsid w:val="00F93297"/>
    <w:rsid w:val="00FB09B1"/>
    <w:rsid w:val="00FC6F5A"/>
    <w:rsid w:val="00FD567B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E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tz.ba" TargetMode="External"/><Relationship Id="rId5" Type="http://schemas.openxmlformats.org/officeDocument/2006/relationships/hyperlink" Target="http://www.untz.ba/" TargetMode="External"/><Relationship Id="rId4" Type="http://schemas.openxmlformats.org/officeDocument/2006/relationships/hyperlink" Target="http://www.uni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Ahmo</dc:creator>
  <cp:lastModifiedBy>Ahmo</cp:lastModifiedBy>
  <cp:revision>47</cp:revision>
  <cp:lastPrinted>2024-05-03T08:36:00Z</cp:lastPrinted>
  <dcterms:created xsi:type="dcterms:W3CDTF">2023-11-30T08:12:00Z</dcterms:created>
  <dcterms:modified xsi:type="dcterms:W3CDTF">2024-05-24T11:27:00Z</dcterms:modified>
</cp:coreProperties>
</file>