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numPr>
          <w:ilvl w:val="0"/>
          <w:numId w:val="0"/>
        </w:numPr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U skladu sa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ukazan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om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potreb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om i povećanjem obima posla u Tuzli, Kalesiji i Živinicama,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“TEHNOGRAD-company” d.o.o. Tuzla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raspisuje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K O N K U R S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bs-Latn-B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bs-Latn-BA"/>
        </w:rPr>
        <w:t xml:space="preserve">za prijem u radni odnos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32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bs-Latn-BA"/>
        </w:rPr>
        <w:t xml:space="preserve"> građevinsk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bs-Latn-BA"/>
        </w:rPr>
        <w:t xml:space="preserve"> radnika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Objavljuje se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konkurs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za prijem radnika u radni odnos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na slijedeće pozicije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: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>TESAR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-          10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 xml:space="preserve"> izvršilaca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;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>ARMIRAČ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-    10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 xml:space="preserve"> izvršilaca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;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>ZIDAR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-           10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 xml:space="preserve"> izvršilaca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;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RUKOVALAC KRANSKOM DIZALICOM (KRANISTA)   -   1 izvršilac;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PROFESIONALNI VOZAČ   -  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 xml:space="preserve"> izvršilac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.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Uslovi: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>Radno iskustvo na poslovima tesara,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armirača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 zidara i kraniste, a uslovi za vozača su položen vozački ispit C i E kategorije, minimalno radno iskustvo u struci 1 godina, prednost imaju kandidati koji posjeduju memorijsku karticu za digitalni tahograf.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Izabrani kandidati će poslove radnog mjesta obavljati u Tuzli, Kalesiji i Živinicama.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Prijavu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na konkurs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je moguće izvršiti na broj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telefona: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035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52 433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svakim radnim danom od 07:30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15:30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sati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ili na e-mail: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instrText xml:space="preserve"> HYPERLINK "mailto:pravna_s@tehnograd-company.ba" </w:instrTex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fldChar w:fldCharType="separate"/>
      </w:r>
      <w:r>
        <w:rPr>
          <w:rStyle w:val="10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bs-Latn-BA"/>
        </w:rPr>
        <w:t>pravna_s@tehnograd-company.ba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Kandidati koji se prijavljuju putem e-maila obavezni su naznačiti broj telefona. 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Konkurs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ostaje otvoren do popune radnih mjesta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>
      <w:pPr>
        <w:pStyle w:val="17"/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“TEHNOGRAD-company” d.o.o. Tuzla</w:t>
      </w: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17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Tuzla,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02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.godine</w:t>
      </w: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numPr>
          <w:ilvl w:val="0"/>
          <w:numId w:val="0"/>
        </w:numPr>
        <w:ind w:leftChars="0" w:firstLine="700" w:firstLineChars="0"/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1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ahoma"/>
          <w:b w:val="0"/>
          <w:bCs w:val="0"/>
          <w:sz w:val="24"/>
          <w:szCs w:val="24"/>
          <w:lang w:val="fr-FR"/>
        </w:rPr>
        <w:tab/>
      </w:r>
    </w:p>
    <w:p>
      <w:pPr>
        <w:pStyle w:val="17"/>
        <w:jc w:val="both"/>
        <w:rPr>
          <w:rFonts w:ascii="Century Gothic" w:hAnsi="Century Gothic"/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4277360</wp:posOffset>
            </wp:positionH>
            <wp:positionV relativeFrom="margin">
              <wp:posOffset>7361555</wp:posOffset>
            </wp:positionV>
            <wp:extent cx="2541905" cy="2541905"/>
            <wp:effectExtent l="0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-145415</wp:posOffset>
            </wp:positionH>
            <wp:positionV relativeFrom="bottomMargin">
              <wp:posOffset>1282065</wp:posOffset>
            </wp:positionV>
            <wp:extent cx="558800" cy="368300"/>
            <wp:effectExtent l="0" t="0" r="0" b="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-982345</wp:posOffset>
          </wp:positionV>
          <wp:extent cx="703580" cy="67373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-264160</wp:posOffset>
          </wp:positionV>
          <wp:extent cx="630555" cy="630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258445</wp:posOffset>
              </wp:positionH>
              <wp:positionV relativeFrom="page">
                <wp:posOffset>9394825</wp:posOffset>
              </wp:positionV>
              <wp:extent cx="6196965" cy="1108075"/>
              <wp:effectExtent l="0" t="0" r="0" b="0"/>
              <wp:wrapSquare wrapText="bothSides"/>
              <wp:docPr id="29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Glavni račun Intesa SanPaolo Bank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1544002000224791</w:t>
                          </w:r>
                        </w:p>
                        <w:p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Ziraat Bank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1860001041172028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Nova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5550530049499334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ProCredit Bank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1941040425000114 </w:t>
                          </w:r>
                        </w:p>
                        <w:p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BBI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1419010010583288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Unicredit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3383002250307675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NLB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1321000106010241 </w:t>
                          </w:r>
                        </w:p>
                        <w:p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>ASA Banka Naša i Snažna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1404010009402578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>Sparkasse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1990500006300827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>Addiko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3060340000029053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Union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1027090000008641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Raiffeisen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1610000000550486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MF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5723960000156996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ASA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1345801002870613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0.35pt;margin-top:739.75pt;height:87.25pt;width:487.95pt;mso-position-horizontal-relative:margin;mso-position-vertical-relative:page;mso-wrap-distance-bottom:3.6pt;mso-wrap-distance-left:9pt;mso-wrap-distance-right:9pt;mso-wrap-distance-top:3.6pt;z-index:251662336;mso-width-relative:page;mso-height-relative:page;" fillcolor="#FFFFFF" filled="t" stroked="f" coordsize="21600,21600" o:gfxdata="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i3DfZAAAADQEAAA8AAAAAAAAAAQAgAAAAIgAAAGRycy9kb3ducmV2LnhtbFBLAQIU&#10;ABQAAAAIAIdO4kA3Q89nKwIAAFQEAAAOAAAAAAAAAAEAIAAAACgBAABkcnMvZTJvRG9jLnhtbFBL&#10;BQYAAAAABgAGAFkBAADF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2E75B6" w:themeColor="accent1" w:themeShade="BF"/>
                        <w:sz w:val="20"/>
                        <w:szCs w:val="20"/>
                      </w:rPr>
                      <w:t xml:space="preserve">Glavni račun Intesa SanPaolo Bank 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1544002000224791</w:t>
                    </w:r>
                  </w:p>
                  <w:p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Ziraat Bank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1860001041172028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Nova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5550530049499334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ProCredit Bank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1941040425000114 </w:t>
                    </w:r>
                  </w:p>
                  <w:p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BBI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1419010010583288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Unicredit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3383002250307675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NLB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1321000106010241 </w:t>
                    </w:r>
                  </w:p>
                  <w:p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>ASA Banka Naša i Snažna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1404010009402578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>Sparkasse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1990500006300827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>Addiko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3060340000029053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Union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1027090000008641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Raiffeisen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1610000000550486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MF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5723960000156996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ASA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1345801002870613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680" w:hanging="4680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-2687955</wp:posOffset>
          </wp:positionH>
          <wp:positionV relativeFrom="margin">
            <wp:posOffset>-2054860</wp:posOffset>
          </wp:positionV>
          <wp:extent cx="3835400" cy="5186680"/>
          <wp:effectExtent l="0" t="0" r="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053"/>
                  <a:stretch>
                    <a:fillRect/>
                  </a:stretch>
                </pic:blipFill>
                <pic:spPr>
                  <a:xfrm>
                    <a:off x="0" y="0"/>
                    <a:ext cx="3835400" cy="5186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1057910</wp:posOffset>
              </wp:positionH>
              <wp:positionV relativeFrom="paragraph">
                <wp:posOffset>-177165</wp:posOffset>
              </wp:positionV>
              <wp:extent cx="5502275" cy="1165225"/>
              <wp:effectExtent l="0" t="0" r="3175" b="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>TEHNOGRAD-company d.o.o. Tuzla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Fra Grge Martića 8, 75000 Tuzla, BiH.</w:t>
                          </w:r>
                        </w:p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Centrala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35 251-211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Direktor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35 252-433 +387 35 250-154                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Marketing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35 252-642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Komercijala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35 250-034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Teh.priprema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+387 35 250-071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    </w:t>
                          </w:r>
                        </w:p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Identifikacijski broj PDV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2094001800009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Registarski broj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U/I-4748/2000 </w:t>
                          </w:r>
                        </w:p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www.tehnograd-company.ba  sekretarica@tehnograd-company.ba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83.3pt;margin-top:-13.95pt;height:91.75pt;width:433.25pt;mso-position-horizont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Fbo/tkAAAAMAQAADwAAAAAAAAABACAAAAAiAAAAZHJzL2Rvd25yZXYueG1sUEsBAhQA&#10;FAAAAAgAh07iQNg8IwoqAgAAVAQAAA4AAAAAAAAAAQAgAAAAKAEAAGRycy9lMm9Eb2MueG1sUEsF&#10;BgAAAAAGAAYAWQEAAMQ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TEHNOGRAD-company d.o.o. Tuzla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Fra Grge Martića 8, 75000 Tuzla, BiH.</w:t>
                    </w:r>
                  </w:p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Centrala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35 251-211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Direktor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35 252-433 +387 35 250-154                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Marketing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35 252-642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Komercijala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35 250-034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Teh.priprema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+387 35 250-071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    </w:t>
                    </w:r>
                  </w:p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Identifikacijski broj PDV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2094001800009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Registarski broj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U/I-4748/2000 </w:t>
                    </w:r>
                  </w:p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www.tehnograd-company.ba  sekretarica@tehnograd-company.ba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sz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-688340</wp:posOffset>
          </wp:positionV>
          <wp:extent cx="875030" cy="101092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D"/>
    <w:rsid w:val="000E021C"/>
    <w:rsid w:val="00105D66"/>
    <w:rsid w:val="0026752D"/>
    <w:rsid w:val="002A6DAA"/>
    <w:rsid w:val="003833CC"/>
    <w:rsid w:val="003B406D"/>
    <w:rsid w:val="00425C25"/>
    <w:rsid w:val="00472B9E"/>
    <w:rsid w:val="0060508D"/>
    <w:rsid w:val="00652D40"/>
    <w:rsid w:val="00666DD3"/>
    <w:rsid w:val="006C0D29"/>
    <w:rsid w:val="00775344"/>
    <w:rsid w:val="00794BB5"/>
    <w:rsid w:val="007C1DD2"/>
    <w:rsid w:val="00840C3D"/>
    <w:rsid w:val="00962F79"/>
    <w:rsid w:val="00A479C4"/>
    <w:rsid w:val="00A9442A"/>
    <w:rsid w:val="00B03593"/>
    <w:rsid w:val="00B22F0D"/>
    <w:rsid w:val="00BC7E61"/>
    <w:rsid w:val="00C06915"/>
    <w:rsid w:val="00C11AD2"/>
    <w:rsid w:val="00C97E26"/>
    <w:rsid w:val="00CD1419"/>
    <w:rsid w:val="00F02A1C"/>
    <w:rsid w:val="079269C9"/>
    <w:rsid w:val="20370FCF"/>
    <w:rsid w:val="403F6E5A"/>
    <w:rsid w:val="4EC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7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11"/>
    <w:uiPriority w:val="7"/>
    <w:rPr>
      <w:color w:val="0000FF"/>
      <w:u w:val="single"/>
    </w:rPr>
  </w:style>
  <w:style w:type="character" w:customStyle="1" w:styleId="11">
    <w:name w:val="Default Paragraph Font1"/>
    <w:uiPriority w:val="6"/>
  </w:style>
  <w:style w:type="character" w:customStyle="1" w:styleId="12">
    <w:name w:val="Header Char"/>
    <w:basedOn w:val="2"/>
    <w:link w:val="9"/>
    <w:qFormat/>
    <w:uiPriority w:val="99"/>
  </w:style>
  <w:style w:type="character" w:customStyle="1" w:styleId="13">
    <w:name w:val="Footer Char"/>
    <w:basedOn w:val="2"/>
    <w:link w:val="8"/>
    <w:qFormat/>
    <w:uiPriority w:val="99"/>
  </w:style>
  <w:style w:type="character" w:customStyle="1" w:styleId="14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5">
    <w:name w:val="Comment Subject Char"/>
    <w:basedOn w:val="14"/>
    <w:link w:val="7"/>
    <w:semiHidden/>
    <w:qFormat/>
    <w:uiPriority w:val="99"/>
    <w:rPr>
      <w:b/>
      <w:bCs/>
      <w:sz w:val="20"/>
      <w:szCs w:val="20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No Spacing"/>
    <w:qFormat/>
    <w:uiPriority w:val="2"/>
    <w:pPr>
      <w:widowControl/>
      <w:suppressAutoHyphens/>
      <w:bidi w:val="0"/>
      <w:spacing w:before="0" w:beforeLines="0" w:after="0" w:afterLines="0" w:line="100" w:lineRule="atLeast"/>
    </w:pPr>
    <w:rPr>
      <w:rFonts w:ascii="Calibri" w:hAnsi="Calibri" w:eastAsia="SimSun" w:cs="Calibri"/>
      <w:color w:val="auto"/>
      <w:kern w:val="1"/>
      <w:sz w:val="22"/>
      <w:szCs w:val="22"/>
      <w:lang w:val="hr-H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B17BD-84C6-4983-8E94-D00F26C14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7</TotalTime>
  <ScaleCrop>false</ScaleCrop>
  <LinksUpToDate>false</LinksUpToDate>
  <CharactersWithSpaces>654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2022-07-18T12:01:00Z</dcterms:created>
  <dc:creator>dugalic.ida.radno@hotmail.com</dc:creator>
  <cp:lastModifiedBy>PRAVNA SLUZBA</cp:lastModifiedBy>
  <cp:lastPrinted>2022-07-26T08:57:00Z</cp:lastPrinted>
  <dcterms:modified xsi:type="dcterms:W3CDTF">2022-09-02T10:16:48Z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24DD8244B0F44498AD4601761A16A547</vt:lpwstr>
  </property>
</Properties>
</file>